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668"/>
        <w:gridCol w:w="3118"/>
        <w:gridCol w:w="4501"/>
      </w:tblGrid>
      <w:tr w:rsidR="00050BE3" w:rsidTr="00146FC7">
        <w:tc>
          <w:tcPr>
            <w:tcW w:w="9287" w:type="dxa"/>
            <w:gridSpan w:val="3"/>
          </w:tcPr>
          <w:p w:rsidR="00050BE3" w:rsidRDefault="001579B5" w:rsidP="00AE1C7E">
            <w:pPr>
              <w:pStyle w:val="Heading1"/>
              <w:outlineLvl w:val="0"/>
              <w:rPr>
                <w:rFonts w:ascii="Tahoma" w:hAnsi="Tahoma" w:cs="Tahoma"/>
              </w:rPr>
            </w:pPr>
            <w:r>
              <w:rPr>
                <w:rFonts w:ascii="Tahoma" w:hAnsi="Tahoma" w:cs="Tahoma"/>
              </w:rPr>
              <w:t>Write instructions</w:t>
            </w:r>
          </w:p>
        </w:tc>
      </w:tr>
      <w:tr w:rsidR="00050BE3" w:rsidTr="00146FC7">
        <w:tc>
          <w:tcPr>
            <w:tcW w:w="9287" w:type="dxa"/>
            <w:gridSpan w:val="3"/>
          </w:tcPr>
          <w:p w:rsidR="00050BE3" w:rsidRPr="00050BE3" w:rsidRDefault="008950EE" w:rsidP="00050BE3">
            <w:pPr>
              <w:pStyle w:val="Heading2"/>
              <w:outlineLvl w:val="1"/>
              <w:rPr>
                <w:rFonts w:ascii="Tahoma" w:hAnsi="Tahoma" w:cs="Tahoma"/>
                <w:sz w:val="24"/>
                <w:szCs w:val="24"/>
              </w:rPr>
            </w:pPr>
            <w:r>
              <w:rPr>
                <w:rFonts w:ascii="Tahoma" w:hAnsi="Tahoma" w:cs="Tahoma"/>
                <w:sz w:val="24"/>
                <w:szCs w:val="24"/>
              </w:rPr>
              <w:t xml:space="preserve">Target </w:t>
            </w:r>
            <w:r w:rsidR="00F53918">
              <w:rPr>
                <w:rFonts w:ascii="Tahoma" w:hAnsi="Tahoma" w:cs="Tahoma"/>
                <w:sz w:val="24"/>
                <w:szCs w:val="24"/>
              </w:rPr>
              <w:t xml:space="preserve">core </w:t>
            </w:r>
            <w:r>
              <w:rPr>
                <w:rFonts w:ascii="Tahoma" w:hAnsi="Tahoma" w:cs="Tahoma"/>
                <w:sz w:val="24"/>
                <w:szCs w:val="24"/>
              </w:rPr>
              <w:t>skills</w:t>
            </w:r>
          </w:p>
          <w:p w:rsidR="00050BE3" w:rsidRPr="00146FC7" w:rsidRDefault="00050BE3" w:rsidP="00563D7D">
            <w:pPr>
              <w:pStyle w:val="BodyText"/>
            </w:pPr>
            <w:r w:rsidRPr="00F36BBA">
              <w:rPr>
                <w:sz w:val="22"/>
              </w:rPr>
              <w:t xml:space="preserve">This task covers </w:t>
            </w:r>
            <w:r w:rsidR="00EA65B0" w:rsidRPr="00EA65B0">
              <w:rPr>
                <w:sz w:val="22"/>
              </w:rPr>
              <w:t xml:space="preserve">ASCF Writing </w:t>
            </w:r>
            <w:r w:rsidR="00563D7D">
              <w:rPr>
                <w:sz w:val="22"/>
              </w:rPr>
              <w:t>Levels 1 to 3.</w:t>
            </w:r>
          </w:p>
        </w:tc>
      </w:tr>
      <w:tr w:rsidR="008950EE" w:rsidTr="00146FC7">
        <w:tc>
          <w:tcPr>
            <w:tcW w:w="9287" w:type="dxa"/>
            <w:gridSpan w:val="3"/>
          </w:tcPr>
          <w:p w:rsidR="008950EE" w:rsidRDefault="008950EE" w:rsidP="00050BE3">
            <w:pPr>
              <w:pStyle w:val="Heading2"/>
              <w:outlineLvl w:val="1"/>
              <w:rPr>
                <w:rFonts w:ascii="Tahoma" w:hAnsi="Tahoma" w:cs="Tahoma"/>
                <w:sz w:val="24"/>
                <w:szCs w:val="24"/>
              </w:rPr>
            </w:pPr>
            <w:r>
              <w:rPr>
                <w:rFonts w:ascii="Tahoma" w:hAnsi="Tahoma" w:cs="Tahoma"/>
                <w:sz w:val="24"/>
                <w:szCs w:val="24"/>
              </w:rPr>
              <w:t>Target audience</w:t>
            </w:r>
          </w:p>
          <w:p w:rsidR="007B4B14" w:rsidRPr="00F36BBA" w:rsidRDefault="00EA65B0" w:rsidP="008950EE">
            <w:pPr>
              <w:rPr>
                <w:sz w:val="22"/>
              </w:rPr>
            </w:pPr>
            <w:r w:rsidRPr="00EA65B0">
              <w:rPr>
                <w:sz w:val="22"/>
              </w:rPr>
              <w:t>This is a generic task.</w:t>
            </w:r>
          </w:p>
          <w:p w:rsidR="00E3517B" w:rsidRPr="008950EE" w:rsidRDefault="00E3517B" w:rsidP="008950EE"/>
        </w:tc>
      </w:tr>
      <w:tr w:rsidR="00050BE3" w:rsidTr="00146FC7">
        <w:tc>
          <w:tcPr>
            <w:tcW w:w="9287" w:type="dxa"/>
            <w:gridSpan w:val="3"/>
          </w:tcPr>
          <w:p w:rsidR="00050BE3" w:rsidRPr="00251FEC" w:rsidRDefault="00A315B0" w:rsidP="00050BE3">
            <w:pPr>
              <w:pStyle w:val="Heading2"/>
              <w:outlineLvl w:val="1"/>
              <w:rPr>
                <w:rFonts w:ascii="Tahoma" w:hAnsi="Tahoma" w:cs="Tahoma"/>
                <w:sz w:val="24"/>
                <w:szCs w:val="24"/>
              </w:rPr>
            </w:pPr>
            <w:r>
              <w:rPr>
                <w:rFonts w:ascii="Tahoma" w:hAnsi="Tahoma" w:cs="Tahoma"/>
                <w:sz w:val="24"/>
                <w:szCs w:val="24"/>
              </w:rPr>
              <w:t>Content</w:t>
            </w:r>
            <w:r w:rsidR="00050BE3">
              <w:rPr>
                <w:rFonts w:ascii="Tahoma" w:hAnsi="Tahoma" w:cs="Tahoma"/>
                <w:sz w:val="24"/>
                <w:szCs w:val="24"/>
              </w:rPr>
              <w:t xml:space="preserve"> coverage</w:t>
            </w:r>
          </w:p>
          <w:p w:rsidR="00050BE3" w:rsidRPr="00F36BBA" w:rsidRDefault="00DD6E38" w:rsidP="00A4441A">
            <w:pPr>
              <w:pStyle w:val="BodyText"/>
              <w:rPr>
                <w:sz w:val="22"/>
                <w:szCs w:val="22"/>
              </w:rPr>
            </w:pPr>
            <w:r>
              <w:rPr>
                <w:sz w:val="22"/>
                <w:szCs w:val="22"/>
              </w:rPr>
              <w:t>This task requires candidates to respond to a</w:t>
            </w:r>
            <w:r w:rsidR="004A67EA">
              <w:rPr>
                <w:sz w:val="22"/>
                <w:szCs w:val="22"/>
              </w:rPr>
              <w:t xml:space="preserve"> written stimulus and produce </w:t>
            </w:r>
            <w:r w:rsidR="00A4441A">
              <w:rPr>
                <w:sz w:val="22"/>
                <w:szCs w:val="22"/>
              </w:rPr>
              <w:t>a procedural</w:t>
            </w:r>
            <w:r w:rsidR="004A67EA">
              <w:rPr>
                <w:sz w:val="22"/>
                <w:szCs w:val="22"/>
              </w:rPr>
              <w:t xml:space="preserve"> text</w:t>
            </w:r>
            <w:r>
              <w:rPr>
                <w:sz w:val="22"/>
                <w:szCs w:val="22"/>
              </w:rPr>
              <w:t>. Demonstrated understanding will be enhanced by the candidate’s ability to use prior knowledge and experience to bring meaning to their writing.</w:t>
            </w:r>
          </w:p>
        </w:tc>
      </w:tr>
      <w:tr w:rsidR="00050BE3" w:rsidTr="00146FC7">
        <w:tc>
          <w:tcPr>
            <w:tcW w:w="9287" w:type="dxa"/>
            <w:gridSpan w:val="3"/>
          </w:tcPr>
          <w:p w:rsidR="00050BE3" w:rsidRPr="00435D2F" w:rsidRDefault="00050BE3" w:rsidP="00050BE3">
            <w:pPr>
              <w:pStyle w:val="Heading2"/>
              <w:outlineLvl w:val="1"/>
              <w:rPr>
                <w:rFonts w:ascii="Tahoma" w:hAnsi="Tahoma" w:cs="Tahoma"/>
                <w:sz w:val="24"/>
                <w:szCs w:val="24"/>
              </w:rPr>
            </w:pPr>
            <w:r w:rsidRPr="00435D2F">
              <w:rPr>
                <w:rFonts w:ascii="Tahoma" w:hAnsi="Tahoma" w:cs="Tahoma"/>
                <w:sz w:val="24"/>
                <w:szCs w:val="24"/>
              </w:rPr>
              <w:t>Instructions to assessor</w:t>
            </w:r>
          </w:p>
          <w:p w:rsidR="00563D7D" w:rsidRDefault="00050BE3" w:rsidP="00563D7D">
            <w:pPr>
              <w:rPr>
                <w:sz w:val="22"/>
              </w:rPr>
            </w:pPr>
            <w:r w:rsidRPr="00F36BBA">
              <w:rPr>
                <w:sz w:val="22"/>
              </w:rPr>
              <w:t xml:space="preserve">This task requires </w:t>
            </w:r>
            <w:r w:rsidR="00563D7D">
              <w:rPr>
                <w:sz w:val="22"/>
              </w:rPr>
              <w:t>the candidate to c</w:t>
            </w:r>
            <w:r w:rsidR="00EA65B0" w:rsidRPr="00EA65B0">
              <w:rPr>
                <w:sz w:val="22"/>
              </w:rPr>
              <w:t xml:space="preserve">hoose a topic and write a set of instructions. </w:t>
            </w:r>
          </w:p>
          <w:p w:rsidR="00563D7D" w:rsidRDefault="00563D7D" w:rsidP="00563D7D">
            <w:pPr>
              <w:rPr>
                <w:sz w:val="22"/>
              </w:rPr>
            </w:pPr>
          </w:p>
          <w:p w:rsidR="00563D7D" w:rsidRDefault="00EA65B0" w:rsidP="00563D7D">
            <w:pPr>
              <w:rPr>
                <w:color w:val="000000" w:themeColor="text1"/>
                <w:sz w:val="22"/>
                <w:szCs w:val="22"/>
              </w:rPr>
            </w:pPr>
            <w:r w:rsidRPr="00EA65B0">
              <w:rPr>
                <w:color w:val="000000" w:themeColor="text1"/>
                <w:sz w:val="22"/>
                <w:szCs w:val="22"/>
              </w:rPr>
              <w:t xml:space="preserve">This is a generic writing task that can be used to assess writing performance. It can also be used to confirm a writing level that may have been demonstrated in another task in the bank, but where you are not sure about the level of performance. </w:t>
            </w:r>
          </w:p>
          <w:p w:rsidR="00563D7D" w:rsidRDefault="00563D7D" w:rsidP="00563D7D">
            <w:pPr>
              <w:rPr>
                <w:color w:val="000000" w:themeColor="text1"/>
                <w:sz w:val="22"/>
                <w:szCs w:val="22"/>
              </w:rPr>
            </w:pPr>
          </w:p>
          <w:p w:rsidR="00050BE3" w:rsidRPr="00146FC7" w:rsidRDefault="00EA65B0" w:rsidP="00563D7D">
            <w:pPr>
              <w:rPr>
                <w:color w:val="000000" w:themeColor="text1"/>
                <w:szCs w:val="22"/>
              </w:rPr>
            </w:pPr>
            <w:r w:rsidRPr="00EA65B0">
              <w:rPr>
                <w:color w:val="000000" w:themeColor="text1"/>
                <w:sz w:val="22"/>
                <w:szCs w:val="22"/>
              </w:rPr>
              <w:t>To complete this task, some learners may need to brainstorm the content before writing. It is also important that the learner understands that layout, structure and proofreading are critical in completing this task.</w:t>
            </w:r>
          </w:p>
        </w:tc>
      </w:tr>
      <w:tr w:rsidR="00146FC7" w:rsidTr="008950EE">
        <w:tc>
          <w:tcPr>
            <w:tcW w:w="9287" w:type="dxa"/>
            <w:gridSpan w:val="3"/>
            <w:tcBorders>
              <w:bottom w:val="single" w:sz="4" w:space="0" w:color="BFBFBF" w:themeColor="background1" w:themeShade="BF"/>
            </w:tcBorders>
          </w:tcPr>
          <w:p w:rsidR="00146FC7" w:rsidRPr="00435D2F" w:rsidRDefault="00146FC7" w:rsidP="00050BE3">
            <w:pPr>
              <w:pStyle w:val="Heading2"/>
              <w:outlineLvl w:val="1"/>
              <w:rPr>
                <w:rFonts w:ascii="Tahoma" w:hAnsi="Tahoma" w:cs="Tahoma"/>
                <w:sz w:val="24"/>
                <w:szCs w:val="24"/>
              </w:rPr>
            </w:pPr>
            <w:r w:rsidRPr="00435D2F">
              <w:rPr>
                <w:rFonts w:ascii="Tahoma" w:hAnsi="Tahoma" w:cs="Tahoma"/>
                <w:sz w:val="24"/>
                <w:szCs w:val="24"/>
              </w:rPr>
              <w:t>ACSF mapping</w:t>
            </w:r>
          </w:p>
        </w:tc>
      </w:tr>
      <w:tr w:rsidR="00146FC7" w:rsidRPr="008950EE" w:rsidTr="005C048A">
        <w:trPr>
          <w:trHeight w:val="330"/>
        </w:trPr>
        <w:tc>
          <w:tcPr>
            <w:tcW w:w="1668" w:type="dxa"/>
            <w:tcBorders>
              <w:right w:val="nil"/>
            </w:tcBorders>
            <w:shd w:val="clear" w:color="auto" w:fill="D9D9D9" w:themeFill="background1" w:themeFillShade="D9"/>
          </w:tcPr>
          <w:p w:rsidR="00146FC7" w:rsidRPr="008950EE" w:rsidRDefault="008950EE" w:rsidP="008950EE">
            <w:pPr>
              <w:pStyle w:val="TableText"/>
              <w:rPr>
                <w:rFonts w:ascii="Tahoma" w:hAnsi="Tahoma" w:cs="Tahoma"/>
                <w:b/>
                <w:color w:val="595959"/>
                <w:szCs w:val="20"/>
              </w:rPr>
            </w:pPr>
            <w:r w:rsidRPr="008950EE">
              <w:rPr>
                <w:rFonts w:ascii="Tahoma" w:hAnsi="Tahoma" w:cs="Tahoma"/>
                <w:b/>
                <w:color w:val="595959"/>
                <w:szCs w:val="20"/>
              </w:rPr>
              <w:t>Question</w:t>
            </w:r>
          </w:p>
        </w:tc>
        <w:tc>
          <w:tcPr>
            <w:tcW w:w="3118" w:type="dxa"/>
            <w:tcBorders>
              <w:left w:val="nil"/>
              <w:right w:val="single" w:sz="4" w:space="0" w:color="BFBFBF" w:themeColor="background1" w:themeShade="BF"/>
            </w:tcBorders>
            <w:shd w:val="clear" w:color="auto" w:fill="D9D9D9" w:themeFill="background1" w:themeFillShade="D9"/>
          </w:tcPr>
          <w:p w:rsidR="00146FC7" w:rsidRPr="008950EE" w:rsidRDefault="008950EE" w:rsidP="008950EE">
            <w:pPr>
              <w:pStyle w:val="TableText"/>
              <w:rPr>
                <w:rFonts w:ascii="Tahoma" w:hAnsi="Tahoma" w:cs="Tahoma"/>
                <w:b/>
                <w:color w:val="595959"/>
                <w:szCs w:val="20"/>
              </w:rPr>
            </w:pPr>
            <w:r w:rsidRPr="00EA23BA">
              <w:rPr>
                <w:rFonts w:ascii="Tahoma" w:hAnsi="Tahoma" w:cs="Tahoma"/>
                <w:b/>
                <w:color w:val="595959"/>
                <w:szCs w:val="20"/>
              </w:rPr>
              <w:t>ACSF skill level indicator</w:t>
            </w:r>
          </w:p>
        </w:tc>
        <w:tc>
          <w:tcPr>
            <w:tcW w:w="4501" w:type="dxa"/>
            <w:tcBorders>
              <w:left w:val="single" w:sz="4" w:space="0" w:color="BFBFBF" w:themeColor="background1" w:themeShade="BF"/>
            </w:tcBorders>
            <w:shd w:val="clear" w:color="auto" w:fill="D9D9D9" w:themeFill="background1" w:themeFillShade="D9"/>
          </w:tcPr>
          <w:p w:rsidR="00146FC7" w:rsidRPr="008950EE" w:rsidRDefault="008950EE" w:rsidP="008950EE">
            <w:pPr>
              <w:pStyle w:val="TableText"/>
              <w:rPr>
                <w:rFonts w:ascii="Tahoma" w:hAnsi="Tahoma" w:cs="Tahoma"/>
                <w:b/>
                <w:color w:val="595959"/>
                <w:szCs w:val="20"/>
              </w:rPr>
            </w:pPr>
            <w:r w:rsidRPr="008950EE">
              <w:rPr>
                <w:rFonts w:ascii="Tahoma" w:hAnsi="Tahoma" w:cs="Tahoma"/>
                <w:b/>
                <w:color w:val="595959"/>
                <w:szCs w:val="20"/>
              </w:rPr>
              <w:t>Domain</w:t>
            </w:r>
            <w:r w:rsidR="00D84C99">
              <w:rPr>
                <w:rFonts w:ascii="Tahoma" w:hAnsi="Tahoma" w:cs="Tahoma"/>
                <w:b/>
                <w:color w:val="595959"/>
                <w:szCs w:val="20"/>
              </w:rPr>
              <w:t>s</w:t>
            </w:r>
            <w:r w:rsidRPr="008950EE">
              <w:rPr>
                <w:rFonts w:ascii="Tahoma" w:hAnsi="Tahoma" w:cs="Tahoma"/>
                <w:b/>
                <w:color w:val="595959"/>
                <w:szCs w:val="20"/>
              </w:rPr>
              <w:t xml:space="preserve"> of Communication</w:t>
            </w:r>
          </w:p>
        </w:tc>
      </w:tr>
      <w:tr w:rsidR="00EA65B0" w:rsidRPr="008950EE" w:rsidTr="005C048A">
        <w:trPr>
          <w:trHeight w:val="330"/>
        </w:trPr>
        <w:tc>
          <w:tcPr>
            <w:tcW w:w="1668" w:type="dxa"/>
            <w:tcBorders>
              <w:right w:val="nil"/>
            </w:tcBorders>
          </w:tcPr>
          <w:p w:rsidR="00EA65B0" w:rsidRPr="00EA65B0" w:rsidRDefault="00EA65B0" w:rsidP="00845D01">
            <w:pPr>
              <w:pStyle w:val="BodyText"/>
              <w:rPr>
                <w:sz w:val="22"/>
                <w:szCs w:val="22"/>
              </w:rPr>
            </w:pPr>
            <w:r w:rsidRPr="00EA65B0">
              <w:rPr>
                <w:sz w:val="22"/>
                <w:szCs w:val="22"/>
              </w:rPr>
              <w:t>Writing</w:t>
            </w:r>
          </w:p>
        </w:tc>
        <w:tc>
          <w:tcPr>
            <w:tcW w:w="3118" w:type="dxa"/>
            <w:tcBorders>
              <w:left w:val="nil"/>
              <w:right w:val="single" w:sz="4" w:space="0" w:color="BFBFBF" w:themeColor="background1" w:themeShade="BF"/>
            </w:tcBorders>
          </w:tcPr>
          <w:p w:rsidR="00EA65B0" w:rsidRPr="00EA65B0" w:rsidRDefault="00EA65B0" w:rsidP="00845D01">
            <w:pPr>
              <w:pStyle w:val="BodyText"/>
              <w:rPr>
                <w:sz w:val="22"/>
                <w:szCs w:val="22"/>
              </w:rPr>
            </w:pPr>
            <w:r w:rsidRPr="00EA65B0">
              <w:rPr>
                <w:sz w:val="22"/>
                <w:szCs w:val="22"/>
              </w:rPr>
              <w:t>1.05 or 2.05 or 3.05</w:t>
            </w:r>
            <w:r w:rsidRPr="00EA65B0">
              <w:rPr>
                <w:sz w:val="22"/>
                <w:szCs w:val="22"/>
              </w:rPr>
              <w:br/>
              <w:t>1.06 or 2.06 or 3.06</w:t>
            </w:r>
          </w:p>
        </w:tc>
        <w:tc>
          <w:tcPr>
            <w:tcW w:w="4501" w:type="dxa"/>
            <w:tcBorders>
              <w:left w:val="single" w:sz="4" w:space="0" w:color="BFBFBF" w:themeColor="background1" w:themeShade="BF"/>
            </w:tcBorders>
          </w:tcPr>
          <w:p w:rsidR="00EA65B0" w:rsidRPr="008950EE" w:rsidRDefault="00EA65B0" w:rsidP="00563D7D">
            <w:pPr>
              <w:pStyle w:val="BodyText"/>
              <w:rPr>
                <w:sz w:val="22"/>
              </w:rPr>
            </w:pPr>
            <w:r>
              <w:rPr>
                <w:sz w:val="22"/>
              </w:rPr>
              <w:t>Workplace and employment and/or</w:t>
            </w:r>
            <w:r w:rsidR="00563D7D">
              <w:rPr>
                <w:sz w:val="22"/>
              </w:rPr>
              <w:br/>
            </w:r>
            <w:r>
              <w:rPr>
                <w:sz w:val="22"/>
              </w:rPr>
              <w:t>Education and training</w:t>
            </w:r>
          </w:p>
        </w:tc>
      </w:tr>
    </w:tbl>
    <w:p w:rsidR="00FC04A4" w:rsidRDefault="00FC04A4" w:rsidP="00AE1C7E">
      <w:pPr>
        <w:pStyle w:val="BodyText"/>
      </w:pPr>
    </w:p>
    <w:p w:rsidR="00EA65B0" w:rsidRPr="00435D2F" w:rsidRDefault="00EA65B0" w:rsidP="00EA65B0">
      <w:pPr>
        <w:pStyle w:val="BodyText"/>
        <w:rPr>
          <w:szCs w:val="22"/>
        </w:rPr>
      </w:pPr>
      <w:r>
        <w:rPr>
          <w:szCs w:val="22"/>
        </w:rPr>
        <w:t xml:space="preserve">The following table outlines some of the key characteristics that you would be looking for </w:t>
      </w:r>
      <w:proofErr w:type="gramStart"/>
      <w:r>
        <w:rPr>
          <w:szCs w:val="22"/>
        </w:rPr>
        <w:t xml:space="preserve">at the various </w:t>
      </w:r>
      <w:r w:rsidR="00563D7D">
        <w:rPr>
          <w:szCs w:val="22"/>
        </w:rPr>
        <w:t>Levels 1 to 3</w:t>
      </w:r>
      <w:proofErr w:type="gramEnd"/>
      <w:r>
        <w:rPr>
          <w:szCs w:val="22"/>
        </w:rPr>
        <w:t>. Refer to the complete copy of the ACSF for more detail.</w:t>
      </w:r>
    </w:p>
    <w:p w:rsidR="00EA65B0" w:rsidRDefault="00EA65B0" w:rsidP="00EA65B0">
      <w:pPr>
        <w:pStyle w:val="BodyText"/>
        <w:rPr>
          <w:szCs w:val="22"/>
        </w:rPr>
      </w:pPr>
      <w:r>
        <w:rPr>
          <w:szCs w:val="22"/>
        </w:rPr>
        <w:t>It is possible that learners will be at different levels within the writing indicator. You will need to refer to the full ACSF document to assess if this is the case. This will give you more information about how to target future training.</w:t>
      </w:r>
    </w:p>
    <w:p w:rsidR="00EA65B0" w:rsidRPr="00435D2F" w:rsidRDefault="00EA65B0" w:rsidP="00EA65B0">
      <w:pPr>
        <w:pStyle w:val="BodyText"/>
      </w:pPr>
    </w:p>
    <w:p w:rsidR="009C1540" w:rsidRDefault="009C1540">
      <w:pPr>
        <w:rPr>
          <w:rFonts w:ascii="Tahoma" w:hAnsi="Tahoma" w:cs="Tahoma"/>
          <w:b/>
          <w:sz w:val="24"/>
          <w:szCs w:val="24"/>
        </w:rPr>
      </w:pPr>
      <w:r>
        <w:rPr>
          <w:rFonts w:ascii="Tahoma" w:hAnsi="Tahoma" w:cs="Tahoma"/>
          <w:sz w:val="24"/>
          <w:szCs w:val="24"/>
        </w:rPr>
        <w:br w:type="page"/>
      </w:r>
    </w:p>
    <w:p w:rsidR="00EA65B0" w:rsidRPr="00435D2F" w:rsidRDefault="00EA65B0" w:rsidP="00EA65B0">
      <w:pPr>
        <w:pStyle w:val="Heading2"/>
        <w:rPr>
          <w:rFonts w:ascii="Tahoma" w:hAnsi="Tahoma" w:cs="Tahoma"/>
          <w:sz w:val="24"/>
          <w:szCs w:val="24"/>
        </w:rPr>
      </w:pPr>
      <w:r w:rsidRPr="00435D2F">
        <w:rPr>
          <w:rFonts w:ascii="Tahoma" w:hAnsi="Tahoma" w:cs="Tahoma"/>
          <w:sz w:val="24"/>
          <w:szCs w:val="24"/>
        </w:rPr>
        <w:lastRenderedPageBreak/>
        <w:t xml:space="preserve">ACSF </w:t>
      </w:r>
      <w:r>
        <w:rPr>
          <w:rFonts w:ascii="Tahoma" w:hAnsi="Tahoma" w:cs="Tahoma"/>
          <w:sz w:val="24"/>
          <w:szCs w:val="24"/>
        </w:rPr>
        <w:t>indicators</w:t>
      </w:r>
    </w:p>
    <w:tbl>
      <w:tblPr>
        <w:tblW w:w="0" w:type="auto"/>
        <w:tblBorders>
          <w:top w:val="single" w:sz="4" w:space="0" w:color="A6A6A6"/>
          <w:bottom w:val="single" w:sz="4" w:space="0" w:color="A6A6A6"/>
          <w:insideH w:val="single" w:sz="4" w:space="0" w:color="A6A6A6"/>
        </w:tblBorders>
        <w:tblLook w:val="00A0"/>
      </w:tblPr>
      <w:tblGrid>
        <w:gridCol w:w="1668"/>
        <w:gridCol w:w="7229"/>
      </w:tblGrid>
      <w:tr w:rsidR="00EA65B0" w:rsidRPr="00EA23BA" w:rsidTr="00845D01">
        <w:tc>
          <w:tcPr>
            <w:tcW w:w="1668" w:type="dxa"/>
            <w:shd w:val="clear" w:color="auto" w:fill="D9D9D9"/>
          </w:tcPr>
          <w:p w:rsidR="00EA65B0" w:rsidRPr="00EA23BA" w:rsidRDefault="00EA65B0" w:rsidP="00845D01">
            <w:pPr>
              <w:pStyle w:val="TableText"/>
              <w:rPr>
                <w:rFonts w:ascii="Tahoma" w:hAnsi="Tahoma" w:cs="Tahoma"/>
                <w:b/>
                <w:color w:val="595959"/>
                <w:sz w:val="20"/>
                <w:szCs w:val="20"/>
              </w:rPr>
            </w:pPr>
            <w:r>
              <w:rPr>
                <w:rFonts w:ascii="Tahoma" w:hAnsi="Tahoma" w:cs="Tahoma"/>
                <w:b/>
                <w:color w:val="595959"/>
                <w:sz w:val="20"/>
                <w:szCs w:val="20"/>
              </w:rPr>
              <w:t>ACSF level</w:t>
            </w:r>
          </w:p>
        </w:tc>
        <w:tc>
          <w:tcPr>
            <w:tcW w:w="7229" w:type="dxa"/>
            <w:shd w:val="clear" w:color="auto" w:fill="D9D9D9"/>
          </w:tcPr>
          <w:p w:rsidR="00EA65B0" w:rsidRPr="00EA23BA" w:rsidRDefault="00EA65B0" w:rsidP="00845D01">
            <w:pPr>
              <w:pStyle w:val="TableText"/>
              <w:rPr>
                <w:rFonts w:ascii="Tahoma" w:hAnsi="Tahoma" w:cs="Tahoma"/>
                <w:b/>
                <w:color w:val="595959"/>
                <w:sz w:val="20"/>
                <w:szCs w:val="20"/>
              </w:rPr>
            </w:pPr>
            <w:r>
              <w:rPr>
                <w:rFonts w:ascii="Tahoma" w:hAnsi="Tahoma" w:cs="Tahoma"/>
                <w:b/>
                <w:color w:val="595959"/>
                <w:sz w:val="20"/>
                <w:szCs w:val="20"/>
              </w:rPr>
              <w:t>Performance Features</w:t>
            </w:r>
          </w:p>
        </w:tc>
      </w:tr>
      <w:tr w:rsidR="00EA65B0" w:rsidRPr="00932E37" w:rsidTr="00845D01">
        <w:tc>
          <w:tcPr>
            <w:tcW w:w="1668" w:type="dxa"/>
          </w:tcPr>
          <w:p w:rsidR="00EA65B0" w:rsidRPr="00932E37" w:rsidRDefault="00EA65B0" w:rsidP="00845D01">
            <w:pPr>
              <w:pStyle w:val="BodyText"/>
            </w:pPr>
            <w:r>
              <w:t>1</w:t>
            </w:r>
          </w:p>
        </w:tc>
        <w:tc>
          <w:tcPr>
            <w:tcW w:w="7229" w:type="dxa"/>
          </w:tcPr>
          <w:p w:rsidR="00EA65B0" w:rsidRDefault="00EA65B0" w:rsidP="00EA65B0">
            <w:pPr>
              <w:pStyle w:val="BodyText"/>
              <w:numPr>
                <w:ilvl w:val="0"/>
                <w:numId w:val="9"/>
              </w:numPr>
            </w:pPr>
            <w:r>
              <w:t>may be able to write one or two dot points</w:t>
            </w:r>
          </w:p>
          <w:p w:rsidR="00EA65B0" w:rsidRDefault="00EA65B0" w:rsidP="00EA65B0">
            <w:pPr>
              <w:pStyle w:val="BodyText"/>
              <w:numPr>
                <w:ilvl w:val="0"/>
                <w:numId w:val="9"/>
              </w:numPr>
            </w:pPr>
            <w:r>
              <w:t>simple structure</w:t>
            </w:r>
          </w:p>
          <w:p w:rsidR="00EA65B0" w:rsidRDefault="00EA65B0" w:rsidP="00EA65B0">
            <w:pPr>
              <w:pStyle w:val="BodyText"/>
              <w:numPr>
                <w:ilvl w:val="0"/>
                <w:numId w:val="9"/>
              </w:numPr>
            </w:pPr>
            <w:r>
              <w:t>may demonstrate very limited sequencing</w:t>
            </w:r>
          </w:p>
          <w:p w:rsidR="00EA65B0" w:rsidRDefault="00EA65B0" w:rsidP="00EA65B0">
            <w:pPr>
              <w:pStyle w:val="BodyText"/>
              <w:numPr>
                <w:ilvl w:val="0"/>
                <w:numId w:val="9"/>
              </w:numPr>
            </w:pPr>
            <w:r>
              <w:t>may check writing but may not recognise errors</w:t>
            </w:r>
          </w:p>
          <w:p w:rsidR="00EA65B0" w:rsidRDefault="00EA65B0" w:rsidP="00EA65B0">
            <w:pPr>
              <w:pStyle w:val="BodyText"/>
              <w:numPr>
                <w:ilvl w:val="0"/>
                <w:numId w:val="9"/>
              </w:numPr>
            </w:pPr>
            <w:r>
              <w:t>very limited vocabulary</w:t>
            </w:r>
          </w:p>
          <w:p w:rsidR="00EA65B0" w:rsidRPr="00932E37" w:rsidRDefault="00EA65B0" w:rsidP="00EA65B0">
            <w:pPr>
              <w:pStyle w:val="BodyText"/>
              <w:numPr>
                <w:ilvl w:val="0"/>
                <w:numId w:val="9"/>
              </w:numPr>
            </w:pPr>
            <w:r>
              <w:t xml:space="preserve">may demonstrate inconsistent spelling and script (upper and lower case) </w:t>
            </w:r>
          </w:p>
        </w:tc>
      </w:tr>
      <w:tr w:rsidR="00EA65B0" w:rsidRPr="00932E37" w:rsidTr="00845D01">
        <w:tc>
          <w:tcPr>
            <w:tcW w:w="1668" w:type="dxa"/>
          </w:tcPr>
          <w:p w:rsidR="00EA65B0" w:rsidRPr="00932E37" w:rsidRDefault="00EA65B0" w:rsidP="00845D01">
            <w:pPr>
              <w:pStyle w:val="BodyText"/>
            </w:pPr>
            <w:r>
              <w:t>2</w:t>
            </w:r>
          </w:p>
        </w:tc>
        <w:tc>
          <w:tcPr>
            <w:tcW w:w="7229" w:type="dxa"/>
          </w:tcPr>
          <w:p w:rsidR="00EA65B0" w:rsidRDefault="00EA65B0" w:rsidP="00EA65B0">
            <w:pPr>
              <w:pStyle w:val="BodyText"/>
              <w:numPr>
                <w:ilvl w:val="0"/>
                <w:numId w:val="10"/>
              </w:numPr>
            </w:pPr>
            <w:r>
              <w:t>can write about five dot points</w:t>
            </w:r>
          </w:p>
          <w:p w:rsidR="00EA65B0" w:rsidRDefault="00EA65B0" w:rsidP="00EA65B0">
            <w:pPr>
              <w:pStyle w:val="BodyText"/>
              <w:numPr>
                <w:ilvl w:val="0"/>
                <w:numId w:val="10"/>
              </w:numPr>
            </w:pPr>
            <w:r>
              <w:t xml:space="preserve">will demonstrate some sequencing </w:t>
            </w:r>
          </w:p>
          <w:p w:rsidR="00EA65B0" w:rsidRDefault="00EA65B0" w:rsidP="00EA65B0">
            <w:pPr>
              <w:pStyle w:val="BodyText"/>
              <w:numPr>
                <w:ilvl w:val="0"/>
                <w:numId w:val="10"/>
              </w:numPr>
            </w:pPr>
            <w:r>
              <w:t>will check for errors and be able to self-correct some of these</w:t>
            </w:r>
          </w:p>
          <w:p w:rsidR="00EA65B0" w:rsidRDefault="00EA65B0" w:rsidP="00EA65B0">
            <w:pPr>
              <w:pStyle w:val="BodyText"/>
              <w:numPr>
                <w:ilvl w:val="0"/>
                <w:numId w:val="10"/>
              </w:numPr>
            </w:pPr>
            <w:r>
              <w:t>vocabulary includes key words relevant to task</w:t>
            </w:r>
          </w:p>
          <w:p w:rsidR="00EA65B0" w:rsidRDefault="00EA65B0" w:rsidP="00EA65B0">
            <w:pPr>
              <w:pStyle w:val="BodyText"/>
              <w:numPr>
                <w:ilvl w:val="0"/>
                <w:numId w:val="10"/>
              </w:numPr>
            </w:pPr>
            <w:proofErr w:type="gramStart"/>
            <w:r>
              <w:t>will</w:t>
            </w:r>
            <w:proofErr w:type="gramEnd"/>
            <w:r>
              <w:t xml:space="preserve"> use basic punctuation, </w:t>
            </w:r>
            <w:proofErr w:type="spellStart"/>
            <w:r>
              <w:t>eg</w:t>
            </w:r>
            <w:proofErr w:type="spellEnd"/>
            <w:r>
              <w:t>. capital letters, commas</w:t>
            </w:r>
          </w:p>
          <w:p w:rsidR="00EA65B0" w:rsidRPr="00932E37" w:rsidRDefault="00EA65B0" w:rsidP="00EA65B0">
            <w:pPr>
              <w:pStyle w:val="BodyText"/>
              <w:numPr>
                <w:ilvl w:val="0"/>
                <w:numId w:val="10"/>
              </w:numPr>
            </w:pPr>
            <w:r>
              <w:t>spelling will be fairly accurate and mistakes will not interfere with overall meaning</w:t>
            </w:r>
          </w:p>
        </w:tc>
      </w:tr>
      <w:tr w:rsidR="00EA65B0" w:rsidRPr="00932E37" w:rsidTr="00845D01">
        <w:tc>
          <w:tcPr>
            <w:tcW w:w="1668" w:type="dxa"/>
          </w:tcPr>
          <w:p w:rsidR="00EA65B0" w:rsidRPr="00932E37" w:rsidRDefault="00EA65B0" w:rsidP="00845D01">
            <w:pPr>
              <w:pStyle w:val="BodyText"/>
            </w:pPr>
            <w:r>
              <w:br w:type="page"/>
              <w:t>3</w:t>
            </w:r>
          </w:p>
        </w:tc>
        <w:tc>
          <w:tcPr>
            <w:tcW w:w="7229" w:type="dxa"/>
          </w:tcPr>
          <w:p w:rsidR="00EA65B0" w:rsidRDefault="00EA65B0" w:rsidP="00EA65B0">
            <w:pPr>
              <w:pStyle w:val="BodyText"/>
              <w:numPr>
                <w:ilvl w:val="0"/>
                <w:numId w:val="11"/>
              </w:numPr>
            </w:pPr>
            <w:r>
              <w:t>will be able to write more than five dot points</w:t>
            </w:r>
          </w:p>
          <w:p w:rsidR="00EA65B0" w:rsidRDefault="00EA65B0" w:rsidP="00EA65B0">
            <w:pPr>
              <w:pStyle w:val="BodyText"/>
              <w:numPr>
                <w:ilvl w:val="0"/>
                <w:numId w:val="11"/>
              </w:numPr>
            </w:pPr>
            <w:r>
              <w:t>writing will be sequenced</w:t>
            </w:r>
          </w:p>
          <w:p w:rsidR="00EA65B0" w:rsidRDefault="00EA65B0" w:rsidP="00EA65B0">
            <w:pPr>
              <w:pStyle w:val="BodyText"/>
              <w:numPr>
                <w:ilvl w:val="0"/>
                <w:numId w:val="11"/>
              </w:numPr>
            </w:pPr>
            <w:r>
              <w:t>will plan, draft and proofread and be able to self-correct work and check for accuracy</w:t>
            </w:r>
          </w:p>
          <w:p w:rsidR="00EA65B0" w:rsidRDefault="00EA65B0" w:rsidP="00EA65B0">
            <w:pPr>
              <w:pStyle w:val="BodyText"/>
              <w:numPr>
                <w:ilvl w:val="0"/>
                <w:numId w:val="11"/>
              </w:numPr>
            </w:pPr>
            <w:r>
              <w:t>vocabulary broad so that relevant word is used and shows some precision in word choice</w:t>
            </w:r>
          </w:p>
          <w:p w:rsidR="00EA65B0" w:rsidRDefault="00EA65B0" w:rsidP="00EA65B0">
            <w:pPr>
              <w:pStyle w:val="BodyText"/>
              <w:numPr>
                <w:ilvl w:val="0"/>
                <w:numId w:val="11"/>
              </w:numPr>
            </w:pPr>
            <w:proofErr w:type="gramStart"/>
            <w:r>
              <w:t>grammar</w:t>
            </w:r>
            <w:proofErr w:type="gramEnd"/>
            <w:r>
              <w:t xml:space="preserve"> will be consistent, </w:t>
            </w:r>
            <w:proofErr w:type="spellStart"/>
            <w:r>
              <w:t>eg</w:t>
            </w:r>
            <w:proofErr w:type="spellEnd"/>
            <w:r>
              <w:t>. start each dot point with a verb</w:t>
            </w:r>
          </w:p>
          <w:p w:rsidR="00EA65B0" w:rsidRDefault="00EA65B0" w:rsidP="00EA65B0">
            <w:pPr>
              <w:pStyle w:val="BodyText"/>
              <w:numPr>
                <w:ilvl w:val="0"/>
                <w:numId w:val="11"/>
              </w:numPr>
            </w:pPr>
            <w:proofErr w:type="gramStart"/>
            <w:r>
              <w:t>correct</w:t>
            </w:r>
            <w:proofErr w:type="gramEnd"/>
            <w:r>
              <w:t xml:space="preserve"> punctuation, </w:t>
            </w:r>
            <w:proofErr w:type="spellStart"/>
            <w:r>
              <w:t>eg</w:t>
            </w:r>
            <w:proofErr w:type="spellEnd"/>
            <w:r>
              <w:t>. apostrophes</w:t>
            </w:r>
          </w:p>
          <w:p w:rsidR="00EA65B0" w:rsidRPr="00932E37" w:rsidRDefault="00EA65B0" w:rsidP="00EA65B0">
            <w:pPr>
              <w:pStyle w:val="BodyText"/>
              <w:numPr>
                <w:ilvl w:val="0"/>
                <w:numId w:val="11"/>
              </w:numPr>
            </w:pPr>
            <w:r>
              <w:t>spells with reasonable accuracy and attempts to spell some unfamiliar words by using knowledge of spelling strategies</w:t>
            </w:r>
          </w:p>
        </w:tc>
      </w:tr>
    </w:tbl>
    <w:p w:rsidR="00EA65B0" w:rsidRPr="00435D2F" w:rsidRDefault="00EA65B0" w:rsidP="00AE1C7E">
      <w:pPr>
        <w:pStyle w:val="BodyText"/>
      </w:pPr>
    </w:p>
    <w:p w:rsidR="00FC04A4" w:rsidRPr="00964955" w:rsidRDefault="00FC04A4" w:rsidP="00AE1C7E"/>
    <w:p w:rsidR="00FC04A4" w:rsidRDefault="00FC04A4">
      <w:pPr>
        <w:sectPr w:rsidR="00FC04A4" w:rsidSect="00A212EE">
          <w:headerReference w:type="default" r:id="rId8"/>
          <w:footerReference w:type="even" r:id="rId9"/>
          <w:footerReference w:type="default" r:id="rId10"/>
          <w:headerReference w:type="first" r:id="rId11"/>
          <w:footerReference w:type="first" r:id="rId12"/>
          <w:pgSz w:w="11907" w:h="16840" w:code="9"/>
          <w:pgMar w:top="2268" w:right="1418" w:bottom="1418" w:left="1418" w:header="720" w:footer="833" w:gutter="0"/>
          <w:pgNumType w:start="1"/>
          <w:cols w:space="720"/>
          <w:docGrid w:linePitch="190"/>
        </w:sectPr>
      </w:pPr>
    </w:p>
    <w:p w:rsidR="00EA65B0" w:rsidRDefault="00EA65B0" w:rsidP="00EA65B0">
      <w:pPr>
        <w:pStyle w:val="Heading1"/>
        <w:rPr>
          <w:rFonts w:ascii="Tahoma" w:hAnsi="Tahoma" w:cs="Tahoma"/>
        </w:rPr>
      </w:pPr>
      <w:r>
        <w:rPr>
          <w:rFonts w:ascii="Tahoma" w:hAnsi="Tahoma" w:cs="Tahoma"/>
        </w:rPr>
        <w:lastRenderedPageBreak/>
        <w:t>Write instructions</w:t>
      </w:r>
    </w:p>
    <w:p w:rsidR="00EA65B0" w:rsidRPr="00AB0B3A" w:rsidRDefault="00EA65B0" w:rsidP="00EA65B0">
      <w:pPr>
        <w:pStyle w:val="BodyText"/>
        <w:rPr>
          <w:szCs w:val="22"/>
        </w:rPr>
      </w:pPr>
      <w:r w:rsidRPr="00AB0B3A">
        <w:rPr>
          <w:szCs w:val="22"/>
        </w:rPr>
        <w:t>Write a set of instructions to complete ONE of the following tasks:</w:t>
      </w:r>
    </w:p>
    <w:p w:rsidR="00EA65B0" w:rsidRDefault="00EA65B0" w:rsidP="00EA65B0">
      <w:pPr>
        <w:pStyle w:val="BodyText"/>
        <w:numPr>
          <w:ilvl w:val="0"/>
          <w:numId w:val="8"/>
        </w:numPr>
      </w:pPr>
      <w:r>
        <w:t>Ch</w:t>
      </w:r>
      <w:r w:rsidR="00BC008E">
        <w:t>ecking</w:t>
      </w:r>
      <w:r>
        <w:t xml:space="preserve"> the oil in your car</w:t>
      </w:r>
    </w:p>
    <w:p w:rsidR="00EA65B0" w:rsidRDefault="00EA65B0" w:rsidP="00EA65B0">
      <w:pPr>
        <w:pStyle w:val="BodyText"/>
        <w:numPr>
          <w:ilvl w:val="0"/>
          <w:numId w:val="8"/>
        </w:numPr>
      </w:pPr>
      <w:r>
        <w:t>Making your favourite recipe</w:t>
      </w:r>
    </w:p>
    <w:p w:rsidR="00EA65B0" w:rsidRDefault="00EA65B0" w:rsidP="00EA65B0">
      <w:pPr>
        <w:pStyle w:val="BodyText"/>
        <w:numPr>
          <w:ilvl w:val="0"/>
          <w:numId w:val="8"/>
        </w:numPr>
      </w:pPr>
      <w:r>
        <w:t>Withdrawing cash from an ATM</w:t>
      </w:r>
    </w:p>
    <w:p w:rsidR="00EA65B0" w:rsidRDefault="00EA65B0" w:rsidP="00EA65B0">
      <w:pPr>
        <w:pStyle w:val="BodyText"/>
        <w:numPr>
          <w:ilvl w:val="0"/>
          <w:numId w:val="8"/>
        </w:numPr>
      </w:pPr>
      <w:r>
        <w:t>Changing the battery in a smoke detector</w:t>
      </w:r>
    </w:p>
    <w:p w:rsidR="00EA65B0" w:rsidRDefault="00EA65B0" w:rsidP="00EA65B0">
      <w:pPr>
        <w:pStyle w:val="BodyText"/>
        <w:numPr>
          <w:ilvl w:val="0"/>
          <w:numId w:val="8"/>
        </w:numPr>
      </w:pPr>
      <w:r>
        <w:t>Changing a flat tyre on a car</w:t>
      </w:r>
    </w:p>
    <w:p w:rsidR="00EA65B0" w:rsidRDefault="00EA65B0" w:rsidP="00EA65B0">
      <w:pPr>
        <w:pStyle w:val="BodyText"/>
        <w:numPr>
          <w:ilvl w:val="0"/>
          <w:numId w:val="8"/>
        </w:numPr>
      </w:pPr>
      <w:r>
        <w:t xml:space="preserve">Choose a topic of your own. </w:t>
      </w:r>
    </w:p>
    <w:p w:rsidR="00EA65B0" w:rsidRPr="006E16C4" w:rsidRDefault="00EA65B0" w:rsidP="00EA65B0">
      <w:pPr>
        <w:pStyle w:val="Answerlines"/>
        <w:rPr>
          <w:b/>
        </w:rPr>
      </w:pPr>
      <w:r w:rsidRPr="006E16C4">
        <w:rPr>
          <w:b/>
        </w:rP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Pr="006E16C4" w:rsidRDefault="00EA65B0" w:rsidP="00EA65B0">
      <w:pPr>
        <w:pStyle w:val="Answerlines"/>
        <w:rPr>
          <w:b/>
        </w:rPr>
      </w:pPr>
      <w:r w:rsidRPr="006E16C4">
        <w:rPr>
          <w:b/>
        </w:rPr>
        <w:lastRenderedPageBreak/>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Pr="006E16C4" w:rsidRDefault="00EA65B0" w:rsidP="00EA65B0">
      <w:pPr>
        <w:pStyle w:val="Answerlines"/>
        <w:rPr>
          <w:b/>
        </w:rPr>
      </w:pPr>
      <w:r w:rsidRPr="006E16C4">
        <w:rPr>
          <w:b/>
        </w:rP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EA65B0" w:rsidRDefault="00EA65B0" w:rsidP="00EA65B0">
      <w:pPr>
        <w:pStyle w:val="Answerlines"/>
      </w:pPr>
      <w:r>
        <w:tab/>
      </w:r>
    </w:p>
    <w:p w:rsidR="00FC04A4" w:rsidRDefault="00FC04A4" w:rsidP="001369B0">
      <w:pPr>
        <w:pStyle w:val="BodyText"/>
      </w:pPr>
    </w:p>
    <w:sectPr w:rsidR="00FC04A4" w:rsidSect="00A212EE">
      <w:headerReference w:type="even" r:id="rId13"/>
      <w:headerReference w:type="default" r:id="rId14"/>
      <w:footerReference w:type="default" r:id="rId15"/>
      <w:headerReference w:type="first" r:id="rId16"/>
      <w:footerReference w:type="first" r:id="rId17"/>
      <w:pgSz w:w="11907" w:h="16840" w:code="9"/>
      <w:pgMar w:top="1985" w:right="1412" w:bottom="1843" w:left="1412" w:header="720" w:footer="833" w:gutter="0"/>
      <w:pgNumType w:start="1"/>
      <w:cols w:space="720"/>
      <w:docGrid w:linePitch="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578" w:rsidRDefault="00127578">
      <w:r>
        <w:separator/>
      </w:r>
    </w:p>
    <w:p w:rsidR="00127578" w:rsidRDefault="00127578"/>
    <w:p w:rsidR="00127578" w:rsidRDefault="00127578"/>
  </w:endnote>
  <w:endnote w:type="continuationSeparator" w:id="0">
    <w:p w:rsidR="00127578" w:rsidRDefault="00127578">
      <w:r>
        <w:continuationSeparator/>
      </w:r>
    </w:p>
    <w:p w:rsidR="00127578" w:rsidRDefault="00127578"/>
    <w:p w:rsidR="00127578" w:rsidRDefault="001275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78" w:rsidRDefault="00BA228F" w:rsidP="004B1E1A">
    <w:pPr>
      <w:pStyle w:val="Footer"/>
      <w:framePr w:wrap="around" w:vAnchor="text" w:hAnchor="margin" w:xAlign="right" w:y="1"/>
      <w:rPr>
        <w:rStyle w:val="PageNumber"/>
      </w:rPr>
    </w:pPr>
    <w:r>
      <w:rPr>
        <w:rStyle w:val="PageNumber"/>
      </w:rPr>
      <w:fldChar w:fldCharType="begin"/>
    </w:r>
    <w:r w:rsidR="00127578">
      <w:rPr>
        <w:rStyle w:val="PageNumber"/>
      </w:rPr>
      <w:instrText xml:space="preserve">PAGE  </w:instrText>
    </w:r>
    <w:r>
      <w:rPr>
        <w:rStyle w:val="PageNumber"/>
      </w:rPr>
      <w:fldChar w:fldCharType="end"/>
    </w:r>
  </w:p>
  <w:p w:rsidR="00127578" w:rsidRDefault="00127578" w:rsidP="00AE56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78" w:rsidRPr="001369B0" w:rsidRDefault="00127578" w:rsidP="00B102B8">
    <w:pPr>
      <w:pStyle w:val="Footer"/>
      <w:pBdr>
        <w:left w:val="single" w:sz="12" w:space="4" w:color="6D6D6D"/>
      </w:pBdr>
      <w:ind w:right="-1"/>
      <w:rPr>
        <w:rFonts w:cs="Tahoma"/>
        <w:szCs w:val="20"/>
      </w:rPr>
    </w:pPr>
    <w:r w:rsidRPr="001369B0">
      <w:rPr>
        <w:rFonts w:cs="Tahoma"/>
        <w:sz w:val="18"/>
        <w:szCs w:val="18"/>
      </w:rPr>
      <w:t>© Commonwealth of Australia, 201</w:t>
    </w:r>
    <w:r>
      <w:rPr>
        <w:rFonts w:cs="Tahoma"/>
        <w:sz w:val="18"/>
        <w:szCs w:val="18"/>
      </w:rPr>
      <w:t>3</w:t>
    </w:r>
  </w:p>
  <w:p w:rsidR="00127578" w:rsidRPr="001369B0" w:rsidRDefault="00BA228F" w:rsidP="00B102B8">
    <w:pPr>
      <w:pStyle w:val="Footer"/>
      <w:pBdr>
        <w:left w:val="single" w:sz="12" w:space="4" w:color="6D6D6D"/>
      </w:pBdr>
      <w:ind w:right="360"/>
      <w:rPr>
        <w:rFonts w:cs="Tahoma"/>
        <w:color w:val="999999"/>
        <w:sz w:val="14"/>
      </w:rPr>
    </w:pPr>
    <w:fldSimple w:instr=" STYLEREF  &quot;Heading 1&quot;  \* MERGEFORMAT ">
      <w:r w:rsidR="00BC008E">
        <w:rPr>
          <w:noProof/>
        </w:rPr>
        <w:t>Write instructions</w:t>
      </w:r>
    </w:fldSimple>
    <w:r w:rsidR="00127578" w:rsidRPr="001369B0">
      <w:rPr>
        <w:rFonts w:cs="Tahoma"/>
        <w:color w:val="999999"/>
        <w:sz w:val="14"/>
      </w:rPr>
      <w:t xml:space="preserve"> downloaded from www.</w:t>
    </w:r>
    <w:r w:rsidR="00127578">
      <w:rPr>
        <w:rFonts w:cs="Tahoma"/>
        <w:color w:val="999999"/>
        <w:sz w:val="14"/>
      </w:rPr>
      <w:t>precision</w:t>
    </w:r>
    <w:r w:rsidR="001D3815">
      <w:rPr>
        <w:rFonts w:cs="Tahoma"/>
        <w:color w:val="999999"/>
        <w:sz w:val="14"/>
      </w:rPr>
      <w:t>consultancy.com.au/ACSF</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578" w:rsidRPr="00AE5657" w:rsidRDefault="00127578">
    <w:pPr>
      <w:pStyle w:val="Footer"/>
      <w:rPr>
        <w:sz w:val="18"/>
        <w:szCs w:val="18"/>
      </w:rPr>
    </w:pPr>
    <w:r w:rsidRPr="00FA48F0">
      <w:rPr>
        <w:sz w:val="18"/>
        <w:szCs w:val="18"/>
      </w:rPr>
      <w:t xml:space="preserve">© </w:t>
    </w:r>
    <w:r>
      <w:rPr>
        <w:sz w:val="18"/>
        <w:szCs w:val="18"/>
      </w:rPr>
      <w:t xml:space="preserve">Commonwealth of </w:t>
    </w:r>
    <w:smartTag w:uri="urn:schemas-microsoft-com:office:smarttags" w:element="place">
      <w:r>
        <w:rPr>
          <w:sz w:val="18"/>
          <w:szCs w:val="18"/>
        </w:rPr>
        <w:t>Australia</w:t>
      </w:r>
    </w:smartTag>
    <w:r>
      <w:rPr>
        <w:sz w:val="18"/>
        <w:szCs w:val="18"/>
      </w:rPr>
      <w:t>, 2010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A4" w:rsidRPr="008A1DC7" w:rsidRDefault="00FC04A4" w:rsidP="00293CD8">
    <w:pPr>
      <w:pStyle w:val="Footer"/>
      <w:tabs>
        <w:tab w:val="left" w:leader="underscore" w:pos="5950"/>
        <w:tab w:val="right" w:leader="underscore" w:pos="9072"/>
      </w:tabs>
      <w:ind w:right="-1"/>
      <w:rPr>
        <w:rFonts w:ascii="Calibri" w:hAnsi="Calibri"/>
        <w:sz w:val="22"/>
        <w:szCs w:val="22"/>
      </w:rPr>
    </w:pPr>
    <w:r w:rsidRPr="008A1DC7">
      <w:rPr>
        <w:rFonts w:ascii="Calibri" w:hAnsi="Calibri"/>
        <w:sz w:val="22"/>
        <w:szCs w:val="22"/>
      </w:rPr>
      <w:t xml:space="preserve">Name: </w:t>
    </w:r>
    <w:r w:rsidRPr="008A1DC7">
      <w:rPr>
        <w:rFonts w:ascii="Calibri" w:hAnsi="Calibri"/>
        <w:sz w:val="22"/>
        <w:szCs w:val="22"/>
      </w:rPr>
      <w:tab/>
    </w:r>
    <w:r w:rsidR="00EA65B0">
      <w:rPr>
        <w:rFonts w:ascii="Calibri" w:hAnsi="Calibri"/>
        <w:sz w:val="22"/>
        <w:szCs w:val="22"/>
      </w:rPr>
      <w:t xml:space="preserve">  </w:t>
    </w:r>
    <w:r w:rsidRPr="008A1DC7">
      <w:rPr>
        <w:rFonts w:ascii="Calibri" w:hAnsi="Calibri"/>
        <w:sz w:val="22"/>
        <w:szCs w:val="22"/>
      </w:rPr>
      <w:t xml:space="preserve">Date: </w:t>
    </w:r>
    <w:r w:rsidRPr="008A1DC7">
      <w:rPr>
        <w:rFonts w:ascii="Calibri" w:hAnsi="Calibri"/>
        <w:sz w:val="22"/>
        <w:szCs w:val="22"/>
      </w:rPr>
      <w:tab/>
    </w:r>
  </w:p>
  <w:p w:rsidR="00FC04A4" w:rsidRDefault="00FC04A4" w:rsidP="00293CD8">
    <w:pPr>
      <w:pStyle w:val="Footer"/>
      <w:ind w:right="-1"/>
      <w:rPr>
        <w:sz w:val="18"/>
        <w:szCs w:val="18"/>
      </w:rPr>
    </w:pPr>
  </w:p>
  <w:p w:rsidR="00FC04A4" w:rsidRDefault="00FC04A4" w:rsidP="00B102B8">
    <w:pPr>
      <w:pStyle w:val="Footer"/>
      <w:pBdr>
        <w:left w:val="single" w:sz="12" w:space="4" w:color="6D6D6D"/>
      </w:pBdr>
      <w:ind w:right="-1"/>
      <w:rPr>
        <w:szCs w:val="20"/>
      </w:rPr>
    </w:pPr>
    <w:r w:rsidRPr="00BA4375">
      <w:rPr>
        <w:sz w:val="18"/>
        <w:szCs w:val="18"/>
      </w:rPr>
      <w:t>© Commonwealth of Australia</w:t>
    </w:r>
    <w:r w:rsidR="003A26D4">
      <w:rPr>
        <w:sz w:val="18"/>
        <w:szCs w:val="18"/>
      </w:rPr>
      <w:t>, 2013</w:t>
    </w:r>
    <w:r w:rsidRPr="00964955">
      <w:rPr>
        <w:szCs w:val="20"/>
      </w:rPr>
      <w:tab/>
    </w:r>
    <w:r w:rsidR="00BA228F">
      <w:rPr>
        <w:rStyle w:val="PageNumber"/>
      </w:rPr>
      <w:fldChar w:fldCharType="begin"/>
    </w:r>
    <w:r>
      <w:rPr>
        <w:rStyle w:val="PageNumber"/>
      </w:rPr>
      <w:instrText xml:space="preserve"> PAGE </w:instrText>
    </w:r>
    <w:r w:rsidR="00BA228F">
      <w:rPr>
        <w:rStyle w:val="PageNumber"/>
      </w:rPr>
      <w:fldChar w:fldCharType="separate"/>
    </w:r>
    <w:r w:rsidR="00BC008E">
      <w:rPr>
        <w:rStyle w:val="PageNumber"/>
        <w:noProof/>
      </w:rPr>
      <w:t>1</w:t>
    </w:r>
    <w:r w:rsidR="00BA228F">
      <w:rPr>
        <w:rStyle w:val="PageNumber"/>
      </w:rPr>
      <w:fldChar w:fldCharType="end"/>
    </w:r>
  </w:p>
  <w:p w:rsidR="00FC04A4" w:rsidRPr="00EF2768" w:rsidRDefault="00BA228F" w:rsidP="004349FE">
    <w:pPr>
      <w:pStyle w:val="Footer"/>
      <w:pBdr>
        <w:left w:val="single" w:sz="12" w:space="4" w:color="6D6D6D"/>
      </w:pBdr>
      <w:ind w:right="360"/>
      <w:rPr>
        <w:color w:val="999999"/>
        <w:sz w:val="14"/>
      </w:rPr>
    </w:pPr>
    <w:fldSimple w:instr=" STYLEREF  &quot;Heading 1&quot;  \* MERGEFORMAT ">
      <w:r w:rsidR="00BC008E">
        <w:rPr>
          <w:noProof/>
        </w:rPr>
        <w:t>Write instructions</w:t>
      </w:r>
    </w:fldSimple>
    <w:r w:rsidR="00FC04A4">
      <w:rPr>
        <w:color w:val="999999"/>
        <w:sz w:val="14"/>
      </w:rPr>
      <w:t xml:space="preserve"> d</w:t>
    </w:r>
    <w:r w:rsidR="00FC04A4" w:rsidRPr="00EF2768">
      <w:rPr>
        <w:color w:val="999999"/>
        <w:sz w:val="14"/>
      </w:rPr>
      <w:t>ownloaded from www.precisionconsultancy.com.au/ACSF</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A4" w:rsidRDefault="00BA228F" w:rsidP="00BD75F3">
    <w:pPr>
      <w:pStyle w:val="Footer"/>
      <w:framePr w:wrap="around" w:vAnchor="text" w:hAnchor="margin" w:xAlign="right" w:y="1"/>
      <w:rPr>
        <w:rStyle w:val="PageNumber"/>
      </w:rPr>
    </w:pPr>
    <w:r>
      <w:rPr>
        <w:rStyle w:val="PageNumber"/>
      </w:rPr>
      <w:fldChar w:fldCharType="begin"/>
    </w:r>
    <w:r w:rsidR="00FC04A4">
      <w:rPr>
        <w:rStyle w:val="PageNumber"/>
      </w:rPr>
      <w:instrText xml:space="preserve">PAGE  </w:instrText>
    </w:r>
    <w:r>
      <w:rPr>
        <w:rStyle w:val="PageNumber"/>
      </w:rPr>
      <w:fldChar w:fldCharType="separate"/>
    </w:r>
    <w:r w:rsidR="00FC04A4">
      <w:rPr>
        <w:rStyle w:val="PageNumber"/>
        <w:noProof/>
      </w:rPr>
      <w:t>2</w:t>
    </w:r>
    <w:r>
      <w:rPr>
        <w:rStyle w:val="PageNumber"/>
      </w:rPr>
      <w:fldChar w:fldCharType="end"/>
    </w:r>
  </w:p>
  <w:p w:rsidR="00FC04A4" w:rsidRPr="00964955" w:rsidRDefault="00FC04A4" w:rsidP="00964955">
    <w:pPr>
      <w:pStyle w:val="Footer"/>
      <w:ind w:right="360"/>
      <w:rPr>
        <w:szCs w:val="20"/>
      </w:rPr>
    </w:pPr>
    <w:r w:rsidRPr="00964955">
      <w:rPr>
        <w:szCs w:val="20"/>
      </w:rPr>
      <w:t xml:space="preserve">© Commonwealth of </w:t>
    </w:r>
    <w:smartTag w:uri="urn:schemas-microsoft-com:office:smarttags" w:element="place">
      <w:r w:rsidRPr="00964955">
        <w:rPr>
          <w:szCs w:val="20"/>
        </w:rPr>
        <w:t>Australia</w:t>
      </w:r>
    </w:smartTag>
    <w:r w:rsidRPr="00964955">
      <w:rPr>
        <w:szCs w:val="20"/>
      </w:rPr>
      <w:t>, 2010</w:t>
    </w:r>
    <w:r w:rsidRPr="00964955">
      <w:rPr>
        <w:szCs w:val="20"/>
      </w:rPr>
      <w:tab/>
    </w:r>
  </w:p>
  <w:p w:rsidR="00FC04A4" w:rsidRPr="00964955" w:rsidRDefault="00FC04A4" w:rsidP="00964955">
    <w:pPr>
      <w:pStyle w:val="Footer"/>
      <w:rPr>
        <w:szCs w:val="20"/>
      </w:rPr>
    </w:pPr>
    <w:r w:rsidRPr="00964955">
      <w:rPr>
        <w:szCs w:val="20"/>
      </w:rPr>
      <w:t>Downloaded from www.precisionconsultancy.com.au/ASCF</w:t>
    </w:r>
  </w:p>
  <w:p w:rsidR="00FC04A4" w:rsidRDefault="00FC04A4"/>
  <w:p w:rsidR="00FC04A4" w:rsidRDefault="00FC04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578" w:rsidRDefault="00127578">
      <w:r>
        <w:separator/>
      </w:r>
    </w:p>
    <w:p w:rsidR="00127578" w:rsidRDefault="00127578"/>
    <w:p w:rsidR="00127578" w:rsidRDefault="00127578"/>
  </w:footnote>
  <w:footnote w:type="continuationSeparator" w:id="0">
    <w:p w:rsidR="00127578" w:rsidRDefault="00127578">
      <w:r>
        <w:continuationSeparator/>
      </w:r>
    </w:p>
    <w:p w:rsidR="00127578" w:rsidRDefault="00127578"/>
    <w:p w:rsidR="00127578" w:rsidRDefault="001275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54"/>
      <w:gridCol w:w="5968"/>
    </w:tblGrid>
    <w:tr w:rsidR="00127578" w:rsidTr="00127578">
      <w:trPr>
        <w:trHeight w:val="183"/>
      </w:trPr>
      <w:tc>
        <w:tcPr>
          <w:tcW w:w="454" w:type="dxa"/>
          <w:shd w:val="clear" w:color="auto" w:fill="BFBFBF"/>
        </w:tcPr>
        <w:p w:rsidR="00127578" w:rsidRDefault="00BA228F" w:rsidP="00127578">
          <w:pPr>
            <w:ind w:right="-1"/>
            <w:rPr>
              <w:lang w:val="en-US"/>
            </w:rPr>
          </w:pPr>
          <w:r>
            <w:rPr>
              <w:noProof/>
              <w:lang w:val="en-US"/>
            </w:rPr>
            <w:pict>
              <v:rect id="_x0000_s2050" style="position:absolute;margin-left:13.7pt;margin-top:8.2pt;width:386.55pt;height:21pt;z-index:-251657216;mso-position-vertical:absolute" fillcolor="#bfbfbf [2412]" strokecolor="gray" strokeweight="1pt"/>
            </w:pict>
          </w:r>
          <w:r>
            <w:rPr>
              <w:noProof/>
              <w:lang w:val="en-US"/>
            </w:rPr>
            <w:pict>
              <v:rect id="_x0000_s2049" style="position:absolute;margin-left:6.65pt;margin-top:2.1pt;width:452.05pt;height:18pt;z-index:-251658240" filled="f" strokecolor="gray" strokeweight="1pt"/>
            </w:pict>
          </w:r>
        </w:p>
      </w:tc>
      <w:tc>
        <w:tcPr>
          <w:tcW w:w="5968" w:type="dxa"/>
        </w:tcPr>
        <w:p w:rsidR="00127578" w:rsidRPr="004B1E1A" w:rsidRDefault="00127578" w:rsidP="00127578">
          <w:pPr>
            <w:ind w:right="-1"/>
            <w:rPr>
              <w:lang w:val="en-US"/>
            </w:rPr>
          </w:pPr>
        </w:p>
      </w:tc>
    </w:tr>
    <w:tr w:rsidR="00127578" w:rsidTr="00127578">
      <w:trPr>
        <w:trHeight w:val="634"/>
      </w:trPr>
      <w:tc>
        <w:tcPr>
          <w:tcW w:w="454" w:type="dxa"/>
          <w:shd w:val="clear" w:color="auto" w:fill="BFBFBF"/>
        </w:tcPr>
        <w:p w:rsidR="00127578" w:rsidRDefault="00127578" w:rsidP="00127578">
          <w:pPr>
            <w:pStyle w:val="Header"/>
            <w:tabs>
              <w:tab w:val="center" w:pos="959"/>
            </w:tabs>
            <w:ind w:right="-1"/>
            <w:rPr>
              <w:color w:val="auto"/>
              <w:lang w:val="en-US"/>
            </w:rPr>
          </w:pPr>
        </w:p>
      </w:tc>
      <w:tc>
        <w:tcPr>
          <w:tcW w:w="5968" w:type="dxa"/>
          <w:shd w:val="clear" w:color="auto" w:fill="CF1E1E"/>
        </w:tcPr>
        <w:p w:rsidR="00127578" w:rsidRPr="004B1E1A" w:rsidRDefault="00127578" w:rsidP="00127578">
          <w:pPr>
            <w:pStyle w:val="Header"/>
            <w:tabs>
              <w:tab w:val="center" w:pos="959"/>
            </w:tabs>
            <w:ind w:right="-1"/>
            <w:rPr>
              <w:lang w:val="en-US"/>
            </w:rPr>
          </w:pPr>
          <w:r>
            <w:rPr>
              <w:lang w:val="en-US"/>
            </w:rPr>
            <w:t>ACSF Assessment tasks</w:t>
          </w:r>
        </w:p>
      </w:tc>
    </w:tr>
  </w:tbl>
  <w:p w:rsidR="00127578" w:rsidRDefault="00127578" w:rsidP="00146FC7">
    <w:pPr>
      <w:ind w:right="-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287"/>
    </w:tblGrid>
    <w:tr w:rsidR="00127578">
      <w:tc>
        <w:tcPr>
          <w:tcW w:w="9287" w:type="dxa"/>
          <w:shd w:val="clear" w:color="auto" w:fill="666666"/>
        </w:tcPr>
        <w:p w:rsidR="00127578" w:rsidRDefault="00127578" w:rsidP="00964955">
          <w:pPr>
            <w:pStyle w:val="Header"/>
            <w:rPr>
              <w:lang w:val="en-US"/>
            </w:rPr>
          </w:pPr>
          <w:r>
            <w:rPr>
              <w:lang w:val="en-US"/>
            </w:rPr>
            <w:t>Title</w:t>
          </w:r>
        </w:p>
      </w:tc>
    </w:tr>
  </w:tbl>
  <w:p w:rsidR="00127578" w:rsidRDefault="0012757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A4" w:rsidRDefault="00FC04A4"/>
  <w:p w:rsidR="00FC04A4" w:rsidRDefault="00FC04A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54"/>
      <w:gridCol w:w="5324"/>
    </w:tblGrid>
    <w:tr w:rsidR="001A2B81" w:rsidTr="00845D01">
      <w:trPr>
        <w:trHeight w:val="183"/>
      </w:trPr>
      <w:tc>
        <w:tcPr>
          <w:tcW w:w="454" w:type="dxa"/>
          <w:shd w:val="clear" w:color="auto" w:fill="BFBFBF"/>
        </w:tcPr>
        <w:p w:rsidR="001A2B81" w:rsidRDefault="00BA228F" w:rsidP="00845D01">
          <w:pPr>
            <w:ind w:right="-1"/>
            <w:rPr>
              <w:lang w:val="en-US"/>
            </w:rPr>
          </w:pPr>
          <w:r>
            <w:rPr>
              <w:noProof/>
              <w:lang w:val="en-US"/>
            </w:rPr>
            <w:pict>
              <v:rect id="_x0000_s2056" style="position:absolute;margin-left:13.55pt;margin-top:9.65pt;width:386.65pt;height:14.15pt;z-index:-251660288;mso-position-vertical:absolute" fillcolor="#bfbfbf [2412]" strokecolor="gray" strokeweight="1pt"/>
            </w:pict>
          </w:r>
          <w:r>
            <w:rPr>
              <w:noProof/>
              <w:lang w:val="en-US"/>
            </w:rPr>
            <w:pict>
              <v:rect id="_x0000_s2055" style="position:absolute;margin-left:6.5pt;margin-top:2.5pt;width:452.15pt;height:16.3pt;z-index:-251659264" filled="f" strokecolor="gray" strokeweight="1pt"/>
            </w:pict>
          </w:r>
        </w:p>
      </w:tc>
      <w:tc>
        <w:tcPr>
          <w:tcW w:w="5324" w:type="dxa"/>
        </w:tcPr>
        <w:p w:rsidR="001A2B81" w:rsidRPr="004B1E1A" w:rsidRDefault="001A2B81" w:rsidP="00845D01">
          <w:pPr>
            <w:ind w:right="-1"/>
            <w:rPr>
              <w:lang w:val="en-US"/>
            </w:rPr>
          </w:pPr>
        </w:p>
      </w:tc>
    </w:tr>
    <w:tr w:rsidR="001A2B81" w:rsidTr="00845D01">
      <w:trPr>
        <w:trHeight w:val="508"/>
      </w:trPr>
      <w:tc>
        <w:tcPr>
          <w:tcW w:w="454" w:type="dxa"/>
          <w:shd w:val="clear" w:color="auto" w:fill="BFBFBF"/>
        </w:tcPr>
        <w:p w:rsidR="001A2B81" w:rsidRDefault="001A2B81" w:rsidP="00845D01">
          <w:pPr>
            <w:rPr>
              <w:lang w:val="en-US"/>
            </w:rPr>
          </w:pPr>
        </w:p>
      </w:tc>
      <w:tc>
        <w:tcPr>
          <w:tcW w:w="5324" w:type="dxa"/>
          <w:shd w:val="clear" w:color="auto" w:fill="CF1E1E"/>
        </w:tcPr>
        <w:p w:rsidR="001A2B81" w:rsidRPr="004B1E1A" w:rsidRDefault="001A2B81" w:rsidP="00845D01">
          <w:pPr>
            <w:rPr>
              <w:lang w:val="en-US"/>
            </w:rPr>
          </w:pPr>
        </w:p>
      </w:tc>
    </w:tr>
  </w:tbl>
  <w:p w:rsidR="001A2B81" w:rsidRDefault="001A2B81" w:rsidP="001A2B8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287"/>
    </w:tblGrid>
    <w:tr w:rsidR="00FC04A4">
      <w:tc>
        <w:tcPr>
          <w:tcW w:w="9287" w:type="dxa"/>
          <w:shd w:val="clear" w:color="auto" w:fill="666666"/>
        </w:tcPr>
        <w:p w:rsidR="00FC04A4" w:rsidRDefault="00FC04A4" w:rsidP="00964955">
          <w:pPr>
            <w:pStyle w:val="Header"/>
            <w:rPr>
              <w:lang w:val="en-US"/>
            </w:rPr>
          </w:pPr>
          <w:r>
            <w:rPr>
              <w:lang w:val="en-US"/>
            </w:rPr>
            <w:t>Title</w:t>
          </w:r>
        </w:p>
      </w:tc>
    </w:tr>
  </w:tbl>
  <w:p w:rsidR="00FC04A4" w:rsidRDefault="00FC04A4"/>
  <w:p w:rsidR="00FC04A4" w:rsidRDefault="00FC04A4"/>
  <w:p w:rsidR="00FC04A4" w:rsidRDefault="00FC04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2E2F8"/>
    <w:lvl w:ilvl="0">
      <w:numFmt w:val="decimal"/>
      <w:pStyle w:val="Dash"/>
      <w:lvlText w:val="*"/>
      <w:lvlJc w:val="left"/>
      <w:rPr>
        <w:rFonts w:cs="Times New Roman"/>
      </w:rPr>
    </w:lvl>
  </w:abstractNum>
  <w:abstractNum w:abstractNumId="1">
    <w:nsid w:val="02854BA0"/>
    <w:multiLevelType w:val="hybridMultilevel"/>
    <w:tmpl w:val="EC04F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447250"/>
    <w:multiLevelType w:val="hybridMultilevel"/>
    <w:tmpl w:val="4E9E6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5D7954"/>
    <w:multiLevelType w:val="hybridMultilevel"/>
    <w:tmpl w:val="BDF04784"/>
    <w:lvl w:ilvl="0" w:tplc="0C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8258F"/>
    <w:multiLevelType w:val="singleLevel"/>
    <w:tmpl w:val="0409000F"/>
    <w:lvl w:ilvl="0">
      <w:start w:val="1"/>
      <w:numFmt w:val="decimal"/>
      <w:lvlText w:val="%1."/>
      <w:lvlJc w:val="left"/>
      <w:pPr>
        <w:tabs>
          <w:tab w:val="num" w:pos="357"/>
        </w:tabs>
        <w:ind w:left="357" w:hanging="357"/>
      </w:pPr>
      <w:rPr>
        <w:rFonts w:hint="default"/>
        <w:sz w:val="22"/>
      </w:rPr>
    </w:lvl>
  </w:abstractNum>
  <w:abstractNum w:abstractNumId="5">
    <w:nsid w:val="4431413A"/>
    <w:multiLevelType w:val="hybridMultilevel"/>
    <w:tmpl w:val="AE1036F4"/>
    <w:lvl w:ilvl="0" w:tplc="31E0A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DA07F8"/>
    <w:multiLevelType w:val="multilevel"/>
    <w:tmpl w:val="7B22489E"/>
    <w:styleLink w:val="ABCList"/>
    <w:lvl w:ilvl="0">
      <w:start w:val="1"/>
      <w:numFmt w:val="decimal"/>
      <w:lvlText w:val="%1)"/>
      <w:lvlJc w:val="left"/>
      <w:pPr>
        <w:tabs>
          <w:tab w:val="num" w:pos="357"/>
        </w:tabs>
        <w:ind w:left="357" w:hanging="357"/>
      </w:pPr>
      <w:rPr>
        <w:rFonts w:ascii="Calibri" w:hAnsi="Calibri" w:cs="Times New Roman" w:hint="default"/>
        <w:sz w:val="22"/>
      </w:rPr>
    </w:lvl>
    <w:lvl w:ilvl="1">
      <w:start w:val="1"/>
      <w:numFmt w:val="lowerLetter"/>
      <w:lvlText w:val="(%2)"/>
      <w:lvlJc w:val="left"/>
      <w:pPr>
        <w:tabs>
          <w:tab w:val="num" w:pos="714"/>
        </w:tabs>
        <w:ind w:left="714" w:hanging="357"/>
      </w:pPr>
      <w:rPr>
        <w:rFonts w:ascii="Calibri" w:hAnsi="Calibri" w:cs="Times New Roman" w:hint="default"/>
        <w:sz w:val="22"/>
      </w:rPr>
    </w:lvl>
    <w:lvl w:ilvl="2">
      <w:start w:val="1"/>
      <w:numFmt w:val="lowerRoman"/>
      <w:lvlText w:val="(%3)"/>
      <w:lvlJc w:val="left"/>
      <w:pPr>
        <w:tabs>
          <w:tab w:val="num" w:pos="1072"/>
        </w:tabs>
        <w:ind w:left="1072" w:hanging="358"/>
      </w:pPr>
      <w:rPr>
        <w:rFonts w:cs="Times New Roman" w:hint="default"/>
        <w:color w:val="auto"/>
        <w:sz w:val="22"/>
      </w:rPr>
    </w:lvl>
    <w:lvl w:ilvl="3">
      <w:start w:val="1"/>
      <w:numFmt w:val="bullet"/>
      <w:lvlText w:val=""/>
      <w:lvlJc w:val="left"/>
      <w:pPr>
        <w:tabs>
          <w:tab w:val="num" w:pos="2160"/>
        </w:tabs>
        <w:ind w:left="2160" w:hanging="360"/>
      </w:pPr>
      <w:rPr>
        <w:rFonts w:ascii="Symbol" w:hAnsi="Symbol" w:hint="default"/>
        <w:color w:val="auto"/>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
    <w:nsid w:val="5EDD14CE"/>
    <w:multiLevelType w:val="hybridMultilevel"/>
    <w:tmpl w:val="BF62B57C"/>
    <w:lvl w:ilvl="0" w:tplc="9CB0BA1E">
      <w:start w:val="1"/>
      <w:numFmt w:val="bullet"/>
      <w:pStyle w:val="Bullet2"/>
      <w:lvlText w:val="o"/>
      <w:lvlJc w:val="left"/>
      <w:pPr>
        <w:tabs>
          <w:tab w:val="num" w:pos="2535"/>
        </w:tabs>
        <w:ind w:left="2535" w:hanging="360"/>
      </w:pPr>
      <w:rPr>
        <w:rFonts w:ascii="Courier New" w:hAnsi="Courier New" w:hint="default"/>
      </w:rPr>
    </w:lvl>
    <w:lvl w:ilvl="1" w:tplc="04090003" w:tentative="1">
      <w:start w:val="1"/>
      <w:numFmt w:val="bullet"/>
      <w:lvlText w:val="o"/>
      <w:lvlJc w:val="left"/>
      <w:pPr>
        <w:tabs>
          <w:tab w:val="num" w:pos="3255"/>
        </w:tabs>
        <w:ind w:left="3255" w:hanging="360"/>
      </w:pPr>
      <w:rPr>
        <w:rFonts w:ascii="Courier New" w:hAnsi="Courier New" w:hint="default"/>
      </w:rPr>
    </w:lvl>
    <w:lvl w:ilvl="2" w:tplc="04090005" w:tentative="1">
      <w:start w:val="1"/>
      <w:numFmt w:val="bullet"/>
      <w:lvlText w:val=""/>
      <w:lvlJc w:val="left"/>
      <w:pPr>
        <w:tabs>
          <w:tab w:val="num" w:pos="3975"/>
        </w:tabs>
        <w:ind w:left="3975" w:hanging="360"/>
      </w:pPr>
      <w:rPr>
        <w:rFonts w:ascii="Wingdings" w:hAnsi="Wingdings" w:hint="default"/>
      </w:rPr>
    </w:lvl>
    <w:lvl w:ilvl="3" w:tplc="04090001" w:tentative="1">
      <w:start w:val="1"/>
      <w:numFmt w:val="bullet"/>
      <w:lvlText w:val=""/>
      <w:lvlJc w:val="left"/>
      <w:pPr>
        <w:tabs>
          <w:tab w:val="num" w:pos="4695"/>
        </w:tabs>
        <w:ind w:left="4695" w:hanging="360"/>
      </w:pPr>
      <w:rPr>
        <w:rFonts w:ascii="Symbol" w:hAnsi="Symbol" w:hint="default"/>
      </w:rPr>
    </w:lvl>
    <w:lvl w:ilvl="4" w:tplc="04090003" w:tentative="1">
      <w:start w:val="1"/>
      <w:numFmt w:val="bullet"/>
      <w:lvlText w:val="o"/>
      <w:lvlJc w:val="left"/>
      <w:pPr>
        <w:tabs>
          <w:tab w:val="num" w:pos="5415"/>
        </w:tabs>
        <w:ind w:left="5415" w:hanging="360"/>
      </w:pPr>
      <w:rPr>
        <w:rFonts w:ascii="Courier New" w:hAnsi="Courier New" w:hint="default"/>
      </w:rPr>
    </w:lvl>
    <w:lvl w:ilvl="5" w:tplc="04090005" w:tentative="1">
      <w:start w:val="1"/>
      <w:numFmt w:val="bullet"/>
      <w:lvlText w:val=""/>
      <w:lvlJc w:val="left"/>
      <w:pPr>
        <w:tabs>
          <w:tab w:val="num" w:pos="6135"/>
        </w:tabs>
        <w:ind w:left="6135" w:hanging="360"/>
      </w:pPr>
      <w:rPr>
        <w:rFonts w:ascii="Wingdings" w:hAnsi="Wingdings" w:hint="default"/>
      </w:rPr>
    </w:lvl>
    <w:lvl w:ilvl="6" w:tplc="04090001" w:tentative="1">
      <w:start w:val="1"/>
      <w:numFmt w:val="bullet"/>
      <w:lvlText w:val=""/>
      <w:lvlJc w:val="left"/>
      <w:pPr>
        <w:tabs>
          <w:tab w:val="num" w:pos="6855"/>
        </w:tabs>
        <w:ind w:left="6855" w:hanging="360"/>
      </w:pPr>
      <w:rPr>
        <w:rFonts w:ascii="Symbol" w:hAnsi="Symbol" w:hint="default"/>
      </w:rPr>
    </w:lvl>
    <w:lvl w:ilvl="7" w:tplc="04090003" w:tentative="1">
      <w:start w:val="1"/>
      <w:numFmt w:val="bullet"/>
      <w:lvlText w:val="o"/>
      <w:lvlJc w:val="left"/>
      <w:pPr>
        <w:tabs>
          <w:tab w:val="num" w:pos="7575"/>
        </w:tabs>
        <w:ind w:left="7575" w:hanging="360"/>
      </w:pPr>
      <w:rPr>
        <w:rFonts w:ascii="Courier New" w:hAnsi="Courier New" w:hint="default"/>
      </w:rPr>
    </w:lvl>
    <w:lvl w:ilvl="8" w:tplc="04090005" w:tentative="1">
      <w:start w:val="1"/>
      <w:numFmt w:val="bullet"/>
      <w:lvlText w:val=""/>
      <w:lvlJc w:val="left"/>
      <w:pPr>
        <w:tabs>
          <w:tab w:val="num" w:pos="8295"/>
        </w:tabs>
        <w:ind w:left="8295" w:hanging="360"/>
      </w:pPr>
      <w:rPr>
        <w:rFonts w:ascii="Wingdings" w:hAnsi="Wingdings" w:hint="default"/>
      </w:rPr>
    </w:lvl>
  </w:abstractNum>
  <w:abstractNum w:abstractNumId="8">
    <w:nsid w:val="6D7454C4"/>
    <w:multiLevelType w:val="hybridMultilevel"/>
    <w:tmpl w:val="5226D5C6"/>
    <w:lvl w:ilvl="0" w:tplc="1FAA2288">
      <w:start w:val="1"/>
      <w:numFmt w:val="bullet"/>
      <w:lvlText w:val=""/>
      <w:lvlJc w:val="left"/>
      <w:pPr>
        <w:ind w:left="360" w:hanging="360"/>
      </w:pPr>
      <w:rPr>
        <w:rFonts w:ascii="Symbol" w:hAnsi="Symbol" w:hint="default"/>
      </w:rPr>
    </w:lvl>
    <w:lvl w:ilvl="1" w:tplc="41CC7AF0" w:tentative="1">
      <w:start w:val="1"/>
      <w:numFmt w:val="bullet"/>
      <w:lvlText w:val="o"/>
      <w:lvlJc w:val="left"/>
      <w:pPr>
        <w:ind w:left="1080" w:hanging="360"/>
      </w:pPr>
      <w:rPr>
        <w:rFonts w:ascii="Courier New" w:hAnsi="Courier New" w:cs="Courier New" w:hint="default"/>
      </w:rPr>
    </w:lvl>
    <w:lvl w:ilvl="2" w:tplc="DAF81CDA" w:tentative="1">
      <w:start w:val="1"/>
      <w:numFmt w:val="bullet"/>
      <w:lvlText w:val=""/>
      <w:lvlJc w:val="left"/>
      <w:pPr>
        <w:ind w:left="1800" w:hanging="360"/>
      </w:pPr>
      <w:rPr>
        <w:rFonts w:ascii="Wingdings" w:hAnsi="Wingdings" w:hint="default"/>
      </w:rPr>
    </w:lvl>
    <w:lvl w:ilvl="3" w:tplc="4BB61AAA" w:tentative="1">
      <w:start w:val="1"/>
      <w:numFmt w:val="bullet"/>
      <w:lvlText w:val=""/>
      <w:lvlJc w:val="left"/>
      <w:pPr>
        <w:ind w:left="2520" w:hanging="360"/>
      </w:pPr>
      <w:rPr>
        <w:rFonts w:ascii="Symbol" w:hAnsi="Symbol" w:hint="default"/>
      </w:rPr>
    </w:lvl>
    <w:lvl w:ilvl="4" w:tplc="6DBE7202" w:tentative="1">
      <w:start w:val="1"/>
      <w:numFmt w:val="bullet"/>
      <w:lvlText w:val="o"/>
      <w:lvlJc w:val="left"/>
      <w:pPr>
        <w:ind w:left="3240" w:hanging="360"/>
      </w:pPr>
      <w:rPr>
        <w:rFonts w:ascii="Courier New" w:hAnsi="Courier New" w:cs="Courier New" w:hint="default"/>
      </w:rPr>
    </w:lvl>
    <w:lvl w:ilvl="5" w:tplc="52B69D4A" w:tentative="1">
      <w:start w:val="1"/>
      <w:numFmt w:val="bullet"/>
      <w:lvlText w:val=""/>
      <w:lvlJc w:val="left"/>
      <w:pPr>
        <w:ind w:left="3960" w:hanging="360"/>
      </w:pPr>
      <w:rPr>
        <w:rFonts w:ascii="Wingdings" w:hAnsi="Wingdings" w:hint="default"/>
      </w:rPr>
    </w:lvl>
    <w:lvl w:ilvl="6" w:tplc="9ECC983C" w:tentative="1">
      <w:start w:val="1"/>
      <w:numFmt w:val="bullet"/>
      <w:lvlText w:val=""/>
      <w:lvlJc w:val="left"/>
      <w:pPr>
        <w:ind w:left="4680" w:hanging="360"/>
      </w:pPr>
      <w:rPr>
        <w:rFonts w:ascii="Symbol" w:hAnsi="Symbol" w:hint="default"/>
      </w:rPr>
    </w:lvl>
    <w:lvl w:ilvl="7" w:tplc="A1B40FD6" w:tentative="1">
      <w:start w:val="1"/>
      <w:numFmt w:val="bullet"/>
      <w:lvlText w:val="o"/>
      <w:lvlJc w:val="left"/>
      <w:pPr>
        <w:ind w:left="5400" w:hanging="360"/>
      </w:pPr>
      <w:rPr>
        <w:rFonts w:ascii="Courier New" w:hAnsi="Courier New" w:cs="Courier New" w:hint="default"/>
      </w:rPr>
    </w:lvl>
    <w:lvl w:ilvl="8" w:tplc="03982EC6" w:tentative="1">
      <w:start w:val="1"/>
      <w:numFmt w:val="bullet"/>
      <w:lvlText w:val=""/>
      <w:lvlJc w:val="left"/>
      <w:pPr>
        <w:ind w:left="6120" w:hanging="360"/>
      </w:pPr>
      <w:rPr>
        <w:rFonts w:ascii="Wingdings" w:hAnsi="Wingdings" w:hint="default"/>
      </w:rPr>
    </w:lvl>
  </w:abstractNum>
  <w:abstractNum w:abstractNumId="9">
    <w:nsid w:val="77B701E3"/>
    <w:multiLevelType w:val="hybridMultilevel"/>
    <w:tmpl w:val="D034D15C"/>
    <w:lvl w:ilvl="0" w:tplc="093A4434">
      <w:start w:val="1"/>
      <w:numFmt w:val="decimal"/>
      <w:lvlText w:val="%1."/>
      <w:lvlJc w:val="left"/>
      <w:pPr>
        <w:ind w:left="720" w:hanging="360"/>
      </w:pPr>
      <w:rPr>
        <w:rFonts w:cs="Wingding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659B1"/>
    <w:multiLevelType w:val="hybridMultilevel"/>
    <w:tmpl w:val="87DC8652"/>
    <w:lvl w:ilvl="0" w:tplc="8034EB80">
      <w:numFmt w:val="bullet"/>
      <w:pStyle w:val="Tablebullet"/>
      <w:lvlText w:val=""/>
      <w:lvlJc w:val="left"/>
      <w:pPr>
        <w:tabs>
          <w:tab w:val="num" w:pos="475"/>
        </w:tabs>
        <w:ind w:left="472" w:hanging="357"/>
      </w:pPr>
      <w:rPr>
        <w:rFonts w:ascii="Symbol" w:hAnsi="Symbol" w:hint="default"/>
        <w:color w:val="auto"/>
        <w:sz w:val="16"/>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7"/>
  </w:num>
  <w:num w:numId="2">
    <w:abstractNumId w:val="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3">
    <w:abstractNumId w:val="10"/>
  </w:num>
  <w:num w:numId="4">
    <w:abstractNumId w:val="6"/>
  </w:num>
  <w:num w:numId="5">
    <w:abstractNumId w:val="9"/>
  </w:num>
  <w:num w:numId="6">
    <w:abstractNumId w:val="5"/>
  </w:num>
  <w:num w:numId="7">
    <w:abstractNumId w:val="3"/>
  </w:num>
  <w:num w:numId="8">
    <w:abstractNumId w:val="4"/>
  </w:num>
  <w:num w:numId="9">
    <w:abstractNumId w:val="1"/>
  </w:num>
  <w:num w:numId="10">
    <w:abstractNumId w:val="8"/>
  </w:num>
  <w:num w:numId="11">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68"/>
  <w:drawingGridVerticalSpacing w:val="96"/>
  <w:displayHorizontalDrawingGridEvery w:val="0"/>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FA13D0"/>
    <w:rsid w:val="0000183C"/>
    <w:rsid w:val="00010BE2"/>
    <w:rsid w:val="000227C7"/>
    <w:rsid w:val="000242B9"/>
    <w:rsid w:val="00050BE3"/>
    <w:rsid w:val="0006049D"/>
    <w:rsid w:val="000878E3"/>
    <w:rsid w:val="0009416E"/>
    <w:rsid w:val="00094D40"/>
    <w:rsid w:val="00096183"/>
    <w:rsid w:val="000B58A3"/>
    <w:rsid w:val="000C0533"/>
    <w:rsid w:val="000D3FDE"/>
    <w:rsid w:val="000D4B81"/>
    <w:rsid w:val="000E510D"/>
    <w:rsid w:val="00113977"/>
    <w:rsid w:val="00127578"/>
    <w:rsid w:val="00132FBC"/>
    <w:rsid w:val="001369B0"/>
    <w:rsid w:val="00142B0F"/>
    <w:rsid w:val="001435E5"/>
    <w:rsid w:val="00146FC7"/>
    <w:rsid w:val="001579B5"/>
    <w:rsid w:val="00166C19"/>
    <w:rsid w:val="001856D6"/>
    <w:rsid w:val="00192236"/>
    <w:rsid w:val="001924A4"/>
    <w:rsid w:val="00192627"/>
    <w:rsid w:val="001A2B81"/>
    <w:rsid w:val="001A2DDC"/>
    <w:rsid w:val="001B1131"/>
    <w:rsid w:val="001D3815"/>
    <w:rsid w:val="001D5D42"/>
    <w:rsid w:val="001F3EB1"/>
    <w:rsid w:val="001F5412"/>
    <w:rsid w:val="00214622"/>
    <w:rsid w:val="00225310"/>
    <w:rsid w:val="0022531B"/>
    <w:rsid w:val="00251FEC"/>
    <w:rsid w:val="002643C4"/>
    <w:rsid w:val="00272D2F"/>
    <w:rsid w:val="00293CD8"/>
    <w:rsid w:val="0029403B"/>
    <w:rsid w:val="002A10EA"/>
    <w:rsid w:val="002C405A"/>
    <w:rsid w:val="002F30AD"/>
    <w:rsid w:val="002F74E3"/>
    <w:rsid w:val="00314B81"/>
    <w:rsid w:val="003242DB"/>
    <w:rsid w:val="003330AF"/>
    <w:rsid w:val="00347761"/>
    <w:rsid w:val="003A26D4"/>
    <w:rsid w:val="003C62B6"/>
    <w:rsid w:val="003C6818"/>
    <w:rsid w:val="003E452B"/>
    <w:rsid w:val="003E5BF1"/>
    <w:rsid w:val="00401716"/>
    <w:rsid w:val="00406107"/>
    <w:rsid w:val="004349FE"/>
    <w:rsid w:val="00435D2F"/>
    <w:rsid w:val="00447C58"/>
    <w:rsid w:val="0045289C"/>
    <w:rsid w:val="004567B3"/>
    <w:rsid w:val="004625E6"/>
    <w:rsid w:val="00476FDC"/>
    <w:rsid w:val="004A1A6F"/>
    <w:rsid w:val="004A5422"/>
    <w:rsid w:val="004A664D"/>
    <w:rsid w:val="004A67EA"/>
    <w:rsid w:val="004B1E1A"/>
    <w:rsid w:val="004B4681"/>
    <w:rsid w:val="004E4A24"/>
    <w:rsid w:val="00513B04"/>
    <w:rsid w:val="00516162"/>
    <w:rsid w:val="00536601"/>
    <w:rsid w:val="00563D7D"/>
    <w:rsid w:val="005659BF"/>
    <w:rsid w:val="00571B5E"/>
    <w:rsid w:val="005776D7"/>
    <w:rsid w:val="005939AD"/>
    <w:rsid w:val="005A7270"/>
    <w:rsid w:val="005C048A"/>
    <w:rsid w:val="005C28F6"/>
    <w:rsid w:val="005C3E9B"/>
    <w:rsid w:val="005C5555"/>
    <w:rsid w:val="005C5ABF"/>
    <w:rsid w:val="00606855"/>
    <w:rsid w:val="00617F00"/>
    <w:rsid w:val="00625A35"/>
    <w:rsid w:val="006377E0"/>
    <w:rsid w:val="0065385E"/>
    <w:rsid w:val="006666F6"/>
    <w:rsid w:val="006733A0"/>
    <w:rsid w:val="00692921"/>
    <w:rsid w:val="006B1BF5"/>
    <w:rsid w:val="006B6904"/>
    <w:rsid w:val="006C2CC1"/>
    <w:rsid w:val="006D3A8C"/>
    <w:rsid w:val="006E04A0"/>
    <w:rsid w:val="006E2F6B"/>
    <w:rsid w:val="00704D2A"/>
    <w:rsid w:val="00705573"/>
    <w:rsid w:val="00750D62"/>
    <w:rsid w:val="00753D76"/>
    <w:rsid w:val="0075568C"/>
    <w:rsid w:val="00757845"/>
    <w:rsid w:val="00761193"/>
    <w:rsid w:val="00773969"/>
    <w:rsid w:val="0078102D"/>
    <w:rsid w:val="00781E27"/>
    <w:rsid w:val="00782F26"/>
    <w:rsid w:val="0078770F"/>
    <w:rsid w:val="00793901"/>
    <w:rsid w:val="007B4B14"/>
    <w:rsid w:val="007D3834"/>
    <w:rsid w:val="007E3406"/>
    <w:rsid w:val="007F7878"/>
    <w:rsid w:val="0080515D"/>
    <w:rsid w:val="00810D61"/>
    <w:rsid w:val="00813BF0"/>
    <w:rsid w:val="00832B4D"/>
    <w:rsid w:val="0085097F"/>
    <w:rsid w:val="0085145D"/>
    <w:rsid w:val="008802D8"/>
    <w:rsid w:val="008950EE"/>
    <w:rsid w:val="008A1DC7"/>
    <w:rsid w:val="008A2C6D"/>
    <w:rsid w:val="008B48E4"/>
    <w:rsid w:val="008C2D43"/>
    <w:rsid w:val="008D4A23"/>
    <w:rsid w:val="008D7D0F"/>
    <w:rsid w:val="008E1576"/>
    <w:rsid w:val="008E3215"/>
    <w:rsid w:val="008E6A5F"/>
    <w:rsid w:val="008F5D99"/>
    <w:rsid w:val="009002B6"/>
    <w:rsid w:val="00905306"/>
    <w:rsid w:val="00906CD7"/>
    <w:rsid w:val="00932E37"/>
    <w:rsid w:val="00961701"/>
    <w:rsid w:val="00964955"/>
    <w:rsid w:val="00975C0B"/>
    <w:rsid w:val="00993C91"/>
    <w:rsid w:val="009963EA"/>
    <w:rsid w:val="009A46BA"/>
    <w:rsid w:val="009A46DA"/>
    <w:rsid w:val="009A4E43"/>
    <w:rsid w:val="009C1540"/>
    <w:rsid w:val="009F41FB"/>
    <w:rsid w:val="009F61DB"/>
    <w:rsid w:val="00A13807"/>
    <w:rsid w:val="00A212EE"/>
    <w:rsid w:val="00A315B0"/>
    <w:rsid w:val="00A325FC"/>
    <w:rsid w:val="00A40EC8"/>
    <w:rsid w:val="00A4441A"/>
    <w:rsid w:val="00A61A4D"/>
    <w:rsid w:val="00A67864"/>
    <w:rsid w:val="00A73745"/>
    <w:rsid w:val="00A920D8"/>
    <w:rsid w:val="00A92B52"/>
    <w:rsid w:val="00AB292A"/>
    <w:rsid w:val="00AC3090"/>
    <w:rsid w:val="00AD6F42"/>
    <w:rsid w:val="00AE1C7E"/>
    <w:rsid w:val="00AE5657"/>
    <w:rsid w:val="00AF6AD0"/>
    <w:rsid w:val="00B07CD7"/>
    <w:rsid w:val="00B102B8"/>
    <w:rsid w:val="00B24414"/>
    <w:rsid w:val="00B278BC"/>
    <w:rsid w:val="00B45629"/>
    <w:rsid w:val="00B6107A"/>
    <w:rsid w:val="00B66A73"/>
    <w:rsid w:val="00B75754"/>
    <w:rsid w:val="00B854E1"/>
    <w:rsid w:val="00BA04DA"/>
    <w:rsid w:val="00BA1DDF"/>
    <w:rsid w:val="00BA228F"/>
    <w:rsid w:val="00BA2FA3"/>
    <w:rsid w:val="00BA4375"/>
    <w:rsid w:val="00BA61A6"/>
    <w:rsid w:val="00BC008E"/>
    <w:rsid w:val="00BD0669"/>
    <w:rsid w:val="00BD75F3"/>
    <w:rsid w:val="00BE67D9"/>
    <w:rsid w:val="00BE7E4B"/>
    <w:rsid w:val="00BF3C74"/>
    <w:rsid w:val="00C01CF9"/>
    <w:rsid w:val="00C158B1"/>
    <w:rsid w:val="00C23507"/>
    <w:rsid w:val="00C25A06"/>
    <w:rsid w:val="00C26EE5"/>
    <w:rsid w:val="00C47CA5"/>
    <w:rsid w:val="00C52D24"/>
    <w:rsid w:val="00C5588F"/>
    <w:rsid w:val="00C648A9"/>
    <w:rsid w:val="00C75CF0"/>
    <w:rsid w:val="00C8391A"/>
    <w:rsid w:val="00CA4BCF"/>
    <w:rsid w:val="00CC5148"/>
    <w:rsid w:val="00CF0256"/>
    <w:rsid w:val="00D028E8"/>
    <w:rsid w:val="00D04AF1"/>
    <w:rsid w:val="00D21583"/>
    <w:rsid w:val="00D23706"/>
    <w:rsid w:val="00D577B3"/>
    <w:rsid w:val="00D632FB"/>
    <w:rsid w:val="00D7628D"/>
    <w:rsid w:val="00D77F58"/>
    <w:rsid w:val="00D84C99"/>
    <w:rsid w:val="00DD6E38"/>
    <w:rsid w:val="00E02455"/>
    <w:rsid w:val="00E25D6B"/>
    <w:rsid w:val="00E27C43"/>
    <w:rsid w:val="00E3397A"/>
    <w:rsid w:val="00E3517B"/>
    <w:rsid w:val="00E3670D"/>
    <w:rsid w:val="00E379B9"/>
    <w:rsid w:val="00E37E78"/>
    <w:rsid w:val="00E62D49"/>
    <w:rsid w:val="00E92032"/>
    <w:rsid w:val="00EA23BA"/>
    <w:rsid w:val="00EA65B0"/>
    <w:rsid w:val="00EA6BB1"/>
    <w:rsid w:val="00EB2FE4"/>
    <w:rsid w:val="00EC2116"/>
    <w:rsid w:val="00EE551B"/>
    <w:rsid w:val="00EE61CD"/>
    <w:rsid w:val="00EF2768"/>
    <w:rsid w:val="00F0583D"/>
    <w:rsid w:val="00F22A7A"/>
    <w:rsid w:val="00F253B4"/>
    <w:rsid w:val="00F25E9A"/>
    <w:rsid w:val="00F36BBA"/>
    <w:rsid w:val="00F41C0E"/>
    <w:rsid w:val="00F4255B"/>
    <w:rsid w:val="00F50514"/>
    <w:rsid w:val="00F5317D"/>
    <w:rsid w:val="00F53918"/>
    <w:rsid w:val="00F57B90"/>
    <w:rsid w:val="00F57D44"/>
    <w:rsid w:val="00F62FA7"/>
    <w:rsid w:val="00F65E46"/>
    <w:rsid w:val="00F71203"/>
    <w:rsid w:val="00F90877"/>
    <w:rsid w:val="00FA13D0"/>
    <w:rsid w:val="00FA234C"/>
    <w:rsid w:val="00FA48F0"/>
    <w:rsid w:val="00FA4DB9"/>
    <w:rsid w:val="00FA5E80"/>
    <w:rsid w:val="00FB1A49"/>
    <w:rsid w:val="00FB4645"/>
    <w:rsid w:val="00FC04A4"/>
    <w:rsid w:val="00FD660D"/>
    <w:rsid w:val="00FF61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369B0"/>
    <w:rPr>
      <w:rFonts w:ascii="Calibri" w:hAnsi="Calibri"/>
      <w:szCs w:val="18"/>
      <w:lang w:val="en-AU"/>
    </w:rPr>
  </w:style>
  <w:style w:type="paragraph" w:styleId="Heading1">
    <w:name w:val="heading 1"/>
    <w:basedOn w:val="Normal"/>
    <w:next w:val="Normal"/>
    <w:link w:val="Heading1Char"/>
    <w:uiPriority w:val="99"/>
    <w:qFormat/>
    <w:rsid w:val="00F71203"/>
    <w:pPr>
      <w:keepNext/>
      <w:spacing w:after="240"/>
      <w:outlineLvl w:val="0"/>
    </w:pPr>
    <w:rPr>
      <w:b/>
      <w:color w:val="CF1E1E"/>
      <w:kern w:val="28"/>
      <w:sz w:val="36"/>
      <w:szCs w:val="48"/>
    </w:rPr>
  </w:style>
  <w:style w:type="paragraph" w:styleId="Heading2">
    <w:name w:val="heading 2"/>
    <w:basedOn w:val="Normal"/>
    <w:next w:val="Normal"/>
    <w:link w:val="Heading2Char"/>
    <w:uiPriority w:val="99"/>
    <w:qFormat/>
    <w:rsid w:val="005C3E9B"/>
    <w:pPr>
      <w:spacing w:before="120" w:after="120"/>
      <w:outlineLvl w:val="1"/>
    </w:pPr>
    <w:rPr>
      <w:b/>
      <w:sz w:val="28"/>
      <w:szCs w:val="32"/>
    </w:rPr>
  </w:style>
  <w:style w:type="paragraph" w:styleId="Heading3">
    <w:name w:val="heading 3"/>
    <w:basedOn w:val="Normal"/>
    <w:next w:val="Normal"/>
    <w:link w:val="Heading3Char"/>
    <w:uiPriority w:val="99"/>
    <w:qFormat/>
    <w:rsid w:val="00314B81"/>
    <w:pPr>
      <w:keepNext/>
      <w:spacing w:before="120" w:after="120"/>
      <w:ind w:left="1134"/>
      <w:outlineLvl w:val="2"/>
    </w:pPr>
    <w:rPr>
      <w:rFonts w:ascii="Arial Black" w:hAnsi="Arial Black"/>
      <w:bCs/>
      <w:color w:val="999999"/>
      <w:sz w:val="24"/>
      <w:szCs w:val="24"/>
    </w:rPr>
  </w:style>
  <w:style w:type="paragraph" w:styleId="Heading4">
    <w:name w:val="heading 4"/>
    <w:basedOn w:val="Heading3"/>
    <w:next w:val="Normal"/>
    <w:link w:val="Heading4Char"/>
    <w:uiPriority w:val="99"/>
    <w:qFormat/>
    <w:rsid w:val="00314B81"/>
    <w:pPr>
      <w:outlineLvl w:val="3"/>
    </w:pPr>
    <w:rPr>
      <w:rFonts w:ascii="Century Gothic" w:hAnsi="Century Gothic"/>
      <w:b/>
      <w:color w:val="auto"/>
      <w:sz w:val="22"/>
      <w:szCs w:val="22"/>
    </w:rPr>
  </w:style>
  <w:style w:type="paragraph" w:styleId="Heading5">
    <w:name w:val="heading 5"/>
    <w:basedOn w:val="Heading4"/>
    <w:next w:val="Normal"/>
    <w:link w:val="Heading5Char"/>
    <w:uiPriority w:val="99"/>
    <w:qFormat/>
    <w:rsid w:val="00314B81"/>
    <w:pPr>
      <w:outlineLvl w:val="4"/>
    </w:pPr>
    <w:rPr>
      <w:b w:val="0"/>
      <w:i/>
    </w:rPr>
  </w:style>
  <w:style w:type="paragraph" w:styleId="Heading6">
    <w:name w:val="heading 6"/>
    <w:basedOn w:val="Heading5"/>
    <w:next w:val="Normal"/>
    <w:link w:val="Heading6Char"/>
    <w:uiPriority w:val="99"/>
    <w:qFormat/>
    <w:rsid w:val="00314B81"/>
    <w:pPr>
      <w:outlineLvl w:val="5"/>
    </w:pPr>
    <w:rPr>
      <w:b/>
    </w:rPr>
  </w:style>
  <w:style w:type="paragraph" w:styleId="Heading7">
    <w:name w:val="heading 7"/>
    <w:basedOn w:val="Normal"/>
    <w:next w:val="Normal"/>
    <w:link w:val="Heading7Char"/>
    <w:uiPriority w:val="99"/>
    <w:qFormat/>
    <w:rsid w:val="00314B81"/>
    <w:pPr>
      <w:spacing w:before="120" w:after="120"/>
      <w:outlineLvl w:val="6"/>
    </w:pPr>
    <w:rPr>
      <w:rFonts w:ascii="Century Gothic" w:hAnsi="Century Gothic"/>
      <w:b/>
      <w:bCs/>
      <w:sz w:val="20"/>
      <w:szCs w:val="20"/>
    </w:rPr>
  </w:style>
  <w:style w:type="paragraph" w:styleId="Heading8">
    <w:name w:val="heading 8"/>
    <w:basedOn w:val="Heading7"/>
    <w:next w:val="Normal"/>
    <w:link w:val="Heading8Char"/>
    <w:uiPriority w:val="99"/>
    <w:qFormat/>
    <w:rsid w:val="00314B81"/>
    <w:pPr>
      <w:outlineLvl w:val="7"/>
    </w:pPr>
    <w:rPr>
      <w:i/>
    </w:rPr>
  </w:style>
  <w:style w:type="paragraph" w:styleId="Heading9">
    <w:name w:val="heading 9"/>
    <w:basedOn w:val="Normal"/>
    <w:next w:val="Normal"/>
    <w:link w:val="Heading9Char"/>
    <w:uiPriority w:val="99"/>
    <w:qFormat/>
    <w:rsid w:val="00314B81"/>
    <w:pPr>
      <w:spacing w:before="120" w:after="120"/>
      <w:outlineLvl w:val="8"/>
    </w:pPr>
    <w:rPr>
      <w:rFonts w:ascii="Century Gothic" w:hAnsi="Century Gothic"/>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6855"/>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606855"/>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606855"/>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60685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60685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60685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606855"/>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606855"/>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606855"/>
    <w:rPr>
      <w:rFonts w:ascii="Cambria" w:hAnsi="Cambria" w:cs="Times New Roman"/>
      <w:lang w:val="en-AU"/>
    </w:rPr>
  </w:style>
  <w:style w:type="paragraph" w:styleId="BalloonText">
    <w:name w:val="Balloon Text"/>
    <w:basedOn w:val="Normal"/>
    <w:link w:val="BalloonTextChar"/>
    <w:uiPriority w:val="99"/>
    <w:semiHidden/>
    <w:rsid w:val="00EF27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855"/>
    <w:rPr>
      <w:rFonts w:cs="Times New Roman"/>
      <w:sz w:val="2"/>
      <w:lang w:val="en-AU"/>
    </w:rPr>
  </w:style>
  <w:style w:type="paragraph" w:customStyle="1" w:styleId="Dash">
    <w:name w:val="Dash"/>
    <w:basedOn w:val="Normal"/>
    <w:uiPriority w:val="99"/>
    <w:rsid w:val="00D04AF1"/>
    <w:pPr>
      <w:numPr>
        <w:numId w:val="2"/>
      </w:numPr>
      <w:spacing w:before="40" w:after="40"/>
      <w:ind w:left="908" w:hanging="454"/>
    </w:pPr>
  </w:style>
  <w:style w:type="paragraph" w:styleId="Footer">
    <w:name w:val="footer"/>
    <w:basedOn w:val="Normal"/>
    <w:link w:val="FooterChar"/>
    <w:uiPriority w:val="99"/>
    <w:rsid w:val="00D04AF1"/>
    <w:pPr>
      <w:tabs>
        <w:tab w:val="right" w:pos="9072"/>
      </w:tabs>
    </w:pPr>
    <w:rPr>
      <w:rFonts w:ascii="Tahoma" w:hAnsi="Tahoma"/>
      <w:sz w:val="20"/>
      <w:szCs w:val="14"/>
    </w:rPr>
  </w:style>
  <w:style w:type="character" w:customStyle="1" w:styleId="FooterChar">
    <w:name w:val="Footer Char"/>
    <w:basedOn w:val="DefaultParagraphFont"/>
    <w:link w:val="Footer"/>
    <w:uiPriority w:val="99"/>
    <w:locked/>
    <w:rsid w:val="00D04AF1"/>
    <w:rPr>
      <w:rFonts w:ascii="Tahoma" w:hAnsi="Tahoma" w:cs="Times New Roman"/>
      <w:sz w:val="14"/>
      <w:szCs w:val="14"/>
      <w:lang w:val="en-AU" w:eastAsia="en-US" w:bidi="ar-SA"/>
    </w:rPr>
  </w:style>
  <w:style w:type="paragraph" w:styleId="Header">
    <w:name w:val="header"/>
    <w:basedOn w:val="Normal"/>
    <w:link w:val="HeaderChar"/>
    <w:uiPriority w:val="99"/>
    <w:rsid w:val="00D04AF1"/>
    <w:pPr>
      <w:spacing w:before="240" w:after="240"/>
      <w:ind w:right="284"/>
    </w:pPr>
    <w:rPr>
      <w:rFonts w:ascii="Tahoma" w:hAnsi="Tahoma"/>
      <w:b/>
      <w:color w:val="FFFFFF"/>
      <w:sz w:val="32"/>
      <w:szCs w:val="14"/>
    </w:rPr>
  </w:style>
  <w:style w:type="character" w:customStyle="1" w:styleId="HeaderChar">
    <w:name w:val="Header Char"/>
    <w:basedOn w:val="DefaultParagraphFont"/>
    <w:link w:val="Header"/>
    <w:uiPriority w:val="99"/>
    <w:semiHidden/>
    <w:locked/>
    <w:rsid w:val="00606855"/>
    <w:rPr>
      <w:rFonts w:ascii="Calibri" w:hAnsi="Calibri" w:cs="Times New Roman"/>
      <w:sz w:val="18"/>
      <w:szCs w:val="18"/>
      <w:lang w:val="en-AU"/>
    </w:rPr>
  </w:style>
  <w:style w:type="character" w:styleId="Hyperlink">
    <w:name w:val="Hyperlink"/>
    <w:basedOn w:val="DefaultParagraphFont"/>
    <w:uiPriority w:val="99"/>
    <w:rsid w:val="005C5ABF"/>
    <w:rPr>
      <w:rFonts w:ascii="Calibri" w:hAnsi="Calibri" w:cs="Times New Roman"/>
      <w:color w:val="0000FF"/>
      <w:sz w:val="22"/>
      <w:u w:val="single"/>
    </w:rPr>
  </w:style>
  <w:style w:type="paragraph" w:customStyle="1" w:styleId="IndentedParagraph">
    <w:name w:val="Indented Paragraph"/>
    <w:basedOn w:val="Normal"/>
    <w:link w:val="IndentedParagraphChar"/>
    <w:autoRedefine/>
    <w:uiPriority w:val="99"/>
    <w:semiHidden/>
    <w:rsid w:val="00314B81"/>
    <w:pPr>
      <w:spacing w:before="160" w:after="160"/>
      <w:ind w:left="1134"/>
    </w:pPr>
  </w:style>
  <w:style w:type="character" w:customStyle="1" w:styleId="IndentedParagraphChar">
    <w:name w:val="Indented Paragraph Char"/>
    <w:basedOn w:val="DefaultParagraphFont"/>
    <w:link w:val="IndentedParagraph"/>
    <w:uiPriority w:val="99"/>
    <w:locked/>
    <w:rsid w:val="00314B81"/>
    <w:rPr>
      <w:rFonts w:ascii="Century Gothic" w:hAnsi="Century Gothic" w:cs="Times New Roman"/>
      <w:sz w:val="18"/>
      <w:szCs w:val="18"/>
      <w:lang w:val="en-AU" w:eastAsia="en-US" w:bidi="ar-SA"/>
    </w:rPr>
  </w:style>
  <w:style w:type="paragraph" w:customStyle="1" w:styleId="MarginComment">
    <w:name w:val="Margin Comment"/>
    <w:basedOn w:val="Normal"/>
    <w:uiPriority w:val="99"/>
    <w:semiHidden/>
    <w:rsid w:val="00314B81"/>
    <w:pPr>
      <w:framePr w:w="1267" w:hSpace="144" w:wrap="around" w:vAnchor="text" w:hAnchor="page" w:x="1009" w:y="1"/>
      <w:tabs>
        <w:tab w:val="left" w:pos="567"/>
        <w:tab w:val="left" w:pos="1134"/>
        <w:tab w:val="left" w:pos="1701"/>
        <w:tab w:val="left" w:pos="2268"/>
        <w:tab w:val="right" w:pos="9356"/>
      </w:tabs>
      <w:overflowPunct w:val="0"/>
      <w:autoSpaceDE w:val="0"/>
      <w:autoSpaceDN w:val="0"/>
      <w:adjustRightInd w:val="0"/>
      <w:textAlignment w:val="baseline"/>
    </w:pPr>
    <w:rPr>
      <w:b/>
      <w:color w:val="808080"/>
    </w:rPr>
  </w:style>
  <w:style w:type="paragraph" w:customStyle="1" w:styleId="NotesText">
    <w:name w:val="Notes Text"/>
    <w:basedOn w:val="Normal"/>
    <w:autoRedefine/>
    <w:uiPriority w:val="99"/>
    <w:semiHidden/>
    <w:rsid w:val="00314B81"/>
    <w:pPr>
      <w:pBdr>
        <w:left w:val="single" w:sz="12" w:space="16" w:color="999999"/>
      </w:pBdr>
      <w:spacing w:before="120" w:after="120"/>
      <w:ind w:left="1800"/>
    </w:pPr>
    <w:rPr>
      <w:i/>
      <w:iCs/>
    </w:rPr>
  </w:style>
  <w:style w:type="paragraph" w:styleId="Title">
    <w:name w:val="Title"/>
    <w:aliases w:val="Project Title"/>
    <w:basedOn w:val="Normal"/>
    <w:link w:val="TitleChar"/>
    <w:uiPriority w:val="99"/>
    <w:qFormat/>
    <w:rsid w:val="00314B81"/>
    <w:pPr>
      <w:spacing w:before="360" w:after="360"/>
      <w:ind w:left="1440"/>
      <w:outlineLvl w:val="0"/>
    </w:pPr>
    <w:rPr>
      <w:rFonts w:cs="Arial"/>
      <w:b/>
      <w:bCs/>
      <w:color w:val="808080"/>
      <w:kern w:val="28"/>
      <w:sz w:val="96"/>
      <w:szCs w:val="32"/>
    </w:rPr>
  </w:style>
  <w:style w:type="character" w:customStyle="1" w:styleId="TitleChar">
    <w:name w:val="Title Char"/>
    <w:aliases w:val="Project Title Char"/>
    <w:basedOn w:val="DefaultParagraphFont"/>
    <w:link w:val="Title"/>
    <w:uiPriority w:val="99"/>
    <w:locked/>
    <w:rsid w:val="00606855"/>
    <w:rPr>
      <w:rFonts w:ascii="Cambria" w:hAnsi="Cambria" w:cs="Times New Roman"/>
      <w:b/>
      <w:bCs/>
      <w:kern w:val="28"/>
      <w:sz w:val="32"/>
      <w:szCs w:val="32"/>
      <w:lang w:val="en-AU"/>
    </w:rPr>
  </w:style>
  <w:style w:type="paragraph" w:styleId="Subtitle">
    <w:name w:val="Subtitle"/>
    <w:aliases w:val="Project Subtitle"/>
    <w:basedOn w:val="Title"/>
    <w:next w:val="Normal"/>
    <w:link w:val="SubtitleChar"/>
    <w:uiPriority w:val="99"/>
    <w:qFormat/>
    <w:rsid w:val="00314B81"/>
    <w:pPr>
      <w:keepNext/>
      <w:keepLines/>
      <w:spacing w:before="240" w:after="480" w:line="400" w:lineRule="atLeast"/>
      <w:ind w:right="2160"/>
      <w:outlineLvl w:val="9"/>
    </w:pPr>
    <w:rPr>
      <w:rFonts w:cs="Times New Roman"/>
      <w:b w:val="0"/>
      <w:bCs w:val="0"/>
      <w:color w:val="000000"/>
      <w:sz w:val="72"/>
      <w:szCs w:val="20"/>
      <w:lang w:val="en-US"/>
    </w:rPr>
  </w:style>
  <w:style w:type="character" w:customStyle="1" w:styleId="SubtitleChar">
    <w:name w:val="Subtitle Char"/>
    <w:aliases w:val="Project Subtitle Char"/>
    <w:basedOn w:val="DefaultParagraphFont"/>
    <w:link w:val="Subtitle"/>
    <w:uiPriority w:val="99"/>
    <w:locked/>
    <w:rsid w:val="00606855"/>
    <w:rPr>
      <w:rFonts w:ascii="Cambria" w:hAnsi="Cambria" w:cs="Times New Roman"/>
      <w:sz w:val="24"/>
      <w:szCs w:val="24"/>
      <w:lang w:val="en-AU"/>
    </w:rPr>
  </w:style>
  <w:style w:type="paragraph" w:customStyle="1" w:styleId="Title1">
    <w:name w:val="Title1"/>
    <w:basedOn w:val="Normal"/>
    <w:next w:val="Normal"/>
    <w:autoRedefine/>
    <w:uiPriority w:val="99"/>
    <w:semiHidden/>
    <w:rsid w:val="00314B81"/>
    <w:pPr>
      <w:spacing w:after="240"/>
      <w:ind w:left="1440"/>
    </w:pPr>
    <w:rPr>
      <w:sz w:val="96"/>
      <w:szCs w:val="96"/>
    </w:rPr>
  </w:style>
  <w:style w:type="paragraph" w:customStyle="1" w:styleId="Title2">
    <w:name w:val="Title2"/>
    <w:basedOn w:val="Title1"/>
    <w:uiPriority w:val="99"/>
    <w:semiHidden/>
    <w:rsid w:val="00314B81"/>
    <w:rPr>
      <w:b/>
      <w:color w:val="999999"/>
      <w:sz w:val="72"/>
      <w:szCs w:val="72"/>
    </w:rPr>
  </w:style>
  <w:style w:type="paragraph" w:customStyle="1" w:styleId="TOCBase">
    <w:name w:val="TOC Base"/>
    <w:basedOn w:val="Normal"/>
    <w:uiPriority w:val="99"/>
    <w:semiHidden/>
    <w:rsid w:val="00314B81"/>
    <w:pPr>
      <w:tabs>
        <w:tab w:val="right" w:leader="dot" w:pos="6480"/>
      </w:tabs>
      <w:spacing w:after="220" w:line="220" w:lineRule="atLeast"/>
    </w:pPr>
    <w:rPr>
      <w:lang w:val="en-US"/>
    </w:rPr>
  </w:style>
  <w:style w:type="paragraph" w:styleId="TOC1">
    <w:name w:val="toc 1"/>
    <w:basedOn w:val="Normal"/>
    <w:autoRedefine/>
    <w:uiPriority w:val="99"/>
    <w:semiHidden/>
    <w:rsid w:val="00314B81"/>
    <w:pPr>
      <w:tabs>
        <w:tab w:val="left" w:leader="dot" w:pos="8640"/>
        <w:tab w:val="right" w:leader="dot" w:pos="9089"/>
      </w:tabs>
      <w:spacing w:before="120" w:after="120"/>
    </w:pPr>
    <w:rPr>
      <w:b/>
      <w:bCs/>
      <w:iCs/>
      <w:noProof/>
      <w:szCs w:val="52"/>
    </w:rPr>
  </w:style>
  <w:style w:type="paragraph" w:styleId="TOC2">
    <w:name w:val="toc 2"/>
    <w:basedOn w:val="Normal"/>
    <w:next w:val="Normal"/>
    <w:autoRedefine/>
    <w:uiPriority w:val="99"/>
    <w:semiHidden/>
    <w:rsid w:val="00314B81"/>
    <w:pPr>
      <w:tabs>
        <w:tab w:val="left" w:leader="dot" w:pos="8640"/>
        <w:tab w:val="right" w:leader="dot" w:pos="9089"/>
      </w:tabs>
      <w:ind w:left="210"/>
    </w:pPr>
    <w:rPr>
      <w:noProof/>
      <w:szCs w:val="36"/>
    </w:rPr>
  </w:style>
  <w:style w:type="paragraph" w:styleId="TOC3">
    <w:name w:val="toc 3"/>
    <w:basedOn w:val="Normal"/>
    <w:next w:val="Normal"/>
    <w:autoRedefine/>
    <w:uiPriority w:val="99"/>
    <w:semiHidden/>
    <w:rsid w:val="00314B81"/>
    <w:rPr>
      <w:lang w:val="en-US"/>
    </w:rPr>
  </w:style>
  <w:style w:type="paragraph" w:styleId="TOC4">
    <w:name w:val="toc 4"/>
    <w:basedOn w:val="Normal"/>
    <w:next w:val="Normal"/>
    <w:autoRedefine/>
    <w:uiPriority w:val="99"/>
    <w:semiHidden/>
    <w:rsid w:val="00314B81"/>
    <w:pPr>
      <w:ind w:left="630"/>
    </w:pPr>
  </w:style>
  <w:style w:type="paragraph" w:styleId="TOC5">
    <w:name w:val="toc 5"/>
    <w:basedOn w:val="Normal"/>
    <w:next w:val="Normal"/>
    <w:autoRedefine/>
    <w:uiPriority w:val="99"/>
    <w:semiHidden/>
    <w:rsid w:val="00314B81"/>
    <w:pPr>
      <w:ind w:left="840"/>
    </w:pPr>
  </w:style>
  <w:style w:type="paragraph" w:styleId="TOC6">
    <w:name w:val="toc 6"/>
    <w:basedOn w:val="Normal"/>
    <w:next w:val="Normal"/>
    <w:autoRedefine/>
    <w:uiPriority w:val="99"/>
    <w:semiHidden/>
    <w:rsid w:val="00314B81"/>
    <w:pPr>
      <w:ind w:left="1050"/>
    </w:pPr>
  </w:style>
  <w:style w:type="paragraph" w:styleId="TOC7">
    <w:name w:val="toc 7"/>
    <w:basedOn w:val="Normal"/>
    <w:next w:val="Normal"/>
    <w:autoRedefine/>
    <w:uiPriority w:val="99"/>
    <w:semiHidden/>
    <w:rsid w:val="00314B81"/>
    <w:pPr>
      <w:ind w:left="1260"/>
    </w:pPr>
  </w:style>
  <w:style w:type="paragraph" w:styleId="TOC8">
    <w:name w:val="toc 8"/>
    <w:basedOn w:val="Normal"/>
    <w:next w:val="Normal"/>
    <w:autoRedefine/>
    <w:uiPriority w:val="99"/>
    <w:semiHidden/>
    <w:rsid w:val="00314B81"/>
    <w:pPr>
      <w:ind w:left="1470"/>
    </w:pPr>
  </w:style>
  <w:style w:type="paragraph" w:styleId="TOC9">
    <w:name w:val="toc 9"/>
    <w:basedOn w:val="Normal"/>
    <w:next w:val="Normal"/>
    <w:autoRedefine/>
    <w:uiPriority w:val="99"/>
    <w:semiHidden/>
    <w:rsid w:val="00314B81"/>
    <w:pPr>
      <w:ind w:left="1680"/>
    </w:pPr>
  </w:style>
  <w:style w:type="paragraph" w:customStyle="1" w:styleId="Bullet2">
    <w:name w:val="Bullet 2"/>
    <w:uiPriority w:val="99"/>
    <w:semiHidden/>
    <w:rsid w:val="00314B81"/>
    <w:pPr>
      <w:numPr>
        <w:numId w:val="1"/>
      </w:numPr>
      <w:spacing w:before="40" w:after="40"/>
      <w:ind w:left="2160" w:hanging="357"/>
    </w:pPr>
    <w:rPr>
      <w:rFonts w:ascii="Century Gothic" w:hAnsi="Century Gothic"/>
      <w:sz w:val="18"/>
      <w:szCs w:val="18"/>
      <w:lang w:val="en-AU"/>
    </w:rPr>
  </w:style>
  <w:style w:type="paragraph" w:customStyle="1" w:styleId="NONTOCHeading1">
    <w:name w:val="NON TOC Heading 1"/>
    <w:basedOn w:val="Heading1"/>
    <w:uiPriority w:val="99"/>
    <w:semiHidden/>
    <w:rsid w:val="00314B81"/>
    <w:rPr>
      <w:lang w:val="en-US"/>
    </w:rPr>
  </w:style>
  <w:style w:type="paragraph" w:customStyle="1" w:styleId="Tablebullet">
    <w:name w:val="Table bullet"/>
    <w:basedOn w:val="Normal"/>
    <w:uiPriority w:val="99"/>
    <w:rsid w:val="00314B81"/>
    <w:pPr>
      <w:numPr>
        <w:numId w:val="3"/>
      </w:numPr>
      <w:spacing w:before="120"/>
    </w:pPr>
    <w:rPr>
      <w:rFonts w:cs="Courier New"/>
    </w:rPr>
  </w:style>
  <w:style w:type="table" w:styleId="TableGrid">
    <w:name w:val="Table Grid"/>
    <w:basedOn w:val="TableNormal"/>
    <w:uiPriority w:val="99"/>
    <w:rsid w:val="007E34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ing2">
    <w:name w:val="Table Heading 2"/>
    <w:uiPriority w:val="99"/>
    <w:semiHidden/>
    <w:rsid w:val="00314B81"/>
    <w:pPr>
      <w:spacing w:before="120" w:after="120"/>
    </w:pPr>
    <w:rPr>
      <w:rFonts w:ascii="Century Gothic" w:hAnsi="Century Gothic"/>
      <w:b/>
      <w:sz w:val="24"/>
      <w:szCs w:val="24"/>
      <w:lang w:val="en-AU"/>
    </w:rPr>
  </w:style>
  <w:style w:type="paragraph" w:customStyle="1" w:styleId="TableHeading3">
    <w:name w:val="Table Heading 3"/>
    <w:uiPriority w:val="99"/>
    <w:semiHidden/>
    <w:rsid w:val="00314B81"/>
    <w:pPr>
      <w:spacing w:before="80" w:after="80"/>
      <w:jc w:val="center"/>
    </w:pPr>
    <w:rPr>
      <w:rFonts w:ascii="Century Gothic" w:hAnsi="Century Gothic"/>
      <w:b/>
      <w:sz w:val="18"/>
      <w:szCs w:val="18"/>
      <w:lang w:val="en-AU"/>
    </w:rPr>
  </w:style>
  <w:style w:type="paragraph" w:styleId="ListParagraph">
    <w:name w:val="List Paragraph"/>
    <w:basedOn w:val="Normal"/>
    <w:uiPriority w:val="99"/>
    <w:qFormat/>
    <w:rsid w:val="001D5D42"/>
    <w:pPr>
      <w:ind w:left="720"/>
    </w:pPr>
  </w:style>
  <w:style w:type="paragraph" w:customStyle="1" w:styleId="TableText">
    <w:name w:val="Table Text"/>
    <w:uiPriority w:val="99"/>
    <w:rsid w:val="00192627"/>
    <w:pPr>
      <w:spacing w:before="60" w:after="60"/>
    </w:pPr>
    <w:rPr>
      <w:rFonts w:ascii="Arial" w:hAnsi="Arial"/>
      <w:szCs w:val="18"/>
      <w:lang w:val="en-AU"/>
    </w:rPr>
  </w:style>
  <w:style w:type="paragraph" w:customStyle="1" w:styleId="TableTextCenter">
    <w:name w:val="Table Text Center"/>
    <w:uiPriority w:val="99"/>
    <w:rsid w:val="00192627"/>
    <w:pPr>
      <w:spacing w:before="60" w:after="60"/>
      <w:jc w:val="center"/>
    </w:pPr>
    <w:rPr>
      <w:rFonts w:ascii="Arial" w:hAnsi="Arial"/>
      <w:szCs w:val="18"/>
      <w:lang w:val="en-AU"/>
    </w:rPr>
  </w:style>
  <w:style w:type="paragraph" w:customStyle="1" w:styleId="StyleBulletRight0cm">
    <w:name w:val="Style Bullet + Right:  0 cm"/>
    <w:basedOn w:val="Normal"/>
    <w:uiPriority w:val="99"/>
    <w:semiHidden/>
    <w:rsid w:val="00D577B3"/>
    <w:rPr>
      <w:sz w:val="20"/>
      <w:szCs w:val="20"/>
      <w:lang w:val="en-US"/>
    </w:rPr>
  </w:style>
  <w:style w:type="character" w:styleId="PageNumber">
    <w:name w:val="page number"/>
    <w:basedOn w:val="DefaultParagraphFont"/>
    <w:uiPriority w:val="99"/>
    <w:rsid w:val="001369B0"/>
    <w:rPr>
      <w:rFonts w:ascii="Tahoma" w:hAnsi="Tahoma" w:cs="Times New Roman"/>
      <w:sz w:val="20"/>
    </w:rPr>
  </w:style>
  <w:style w:type="paragraph" w:customStyle="1" w:styleId="Answerlines">
    <w:name w:val="Answer lines"/>
    <w:basedOn w:val="Normal"/>
    <w:uiPriority w:val="99"/>
    <w:rsid w:val="006377E0"/>
    <w:pPr>
      <w:tabs>
        <w:tab w:val="left" w:leader="underscore" w:pos="8789"/>
      </w:tabs>
      <w:spacing w:after="240" w:line="480" w:lineRule="atLeast"/>
      <w:contextualSpacing/>
    </w:pPr>
    <w:rPr>
      <w:color w:val="808080"/>
      <w:sz w:val="18"/>
    </w:rPr>
  </w:style>
  <w:style w:type="paragraph" w:styleId="BodyText">
    <w:name w:val="Body Text"/>
    <w:basedOn w:val="Normal"/>
    <w:link w:val="BodyTextChar"/>
    <w:uiPriority w:val="99"/>
    <w:rsid w:val="001369B0"/>
    <w:pPr>
      <w:spacing w:after="120" w:line="280" w:lineRule="atLeast"/>
    </w:pPr>
  </w:style>
  <w:style w:type="character" w:customStyle="1" w:styleId="BodyTextChar">
    <w:name w:val="Body Text Char"/>
    <w:basedOn w:val="DefaultParagraphFont"/>
    <w:link w:val="BodyText"/>
    <w:uiPriority w:val="99"/>
    <w:semiHidden/>
    <w:locked/>
    <w:rsid w:val="00606855"/>
    <w:rPr>
      <w:rFonts w:ascii="Calibri" w:hAnsi="Calibri" w:cs="Times New Roman"/>
      <w:sz w:val="18"/>
      <w:szCs w:val="18"/>
      <w:lang w:val="en-AU"/>
    </w:rPr>
  </w:style>
  <w:style w:type="character" w:styleId="FollowedHyperlink">
    <w:name w:val="FollowedHyperlink"/>
    <w:basedOn w:val="DefaultParagraphFont"/>
    <w:uiPriority w:val="99"/>
    <w:rsid w:val="001369B0"/>
    <w:rPr>
      <w:rFonts w:ascii="Calibri" w:hAnsi="Calibri" w:cs="Times New Roman"/>
      <w:color w:val="800080"/>
      <w:sz w:val="22"/>
      <w:u w:val="single"/>
    </w:rPr>
  </w:style>
  <w:style w:type="table" w:styleId="TableClassic1">
    <w:name w:val="Table Classic 1"/>
    <w:basedOn w:val="TableNormal"/>
    <w:uiPriority w:val="99"/>
    <w:rsid w:val="00FD660D"/>
    <w:rPr>
      <w:rFonts w:ascii="Calibri" w:hAnsi="Calibri"/>
      <w:sz w:val="20"/>
      <w:szCs w:val="20"/>
    </w:rPr>
    <w:tblPr>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Tahoma" w:hAnsi="Tahoma" w:cs="Times New Roman"/>
        <w:i w:val="0"/>
        <w:iCs/>
        <w:sz w:val="20"/>
      </w:rPr>
      <w:tblPr/>
      <w:tcPr>
        <w:tcBorders>
          <w:bottom w:val="single" w:sz="6" w:space="0" w:color="000000"/>
        </w:tcBorders>
        <w:shd w:val="clear" w:color="auto" w:fill="A6A6A6"/>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ascii="Calibri" w:hAnsi="Calibri" w:cs="Times New Roman"/>
        <w:b w:val="0"/>
        <w:bCs/>
        <w:i w:val="0"/>
        <w:iCs w:val="0"/>
        <w:sz w:val="22"/>
      </w:rPr>
      <w:tblPr/>
      <w:tcPr>
        <w:tcBorders>
          <w:tl2br w:val="none" w:sz="0" w:space="0" w:color="auto"/>
          <w:tr2bl w:val="none" w:sz="0" w:space="0" w:color="auto"/>
        </w:tcBorders>
      </w:tcPr>
    </w:tblStylePr>
    <w:tblStylePr w:type="swCell">
      <w:rPr>
        <w:rFonts w:cs="Times New Roman"/>
        <w:b w:val="0"/>
        <w:bCs/>
      </w:rPr>
      <w:tblPr/>
      <w:tcPr>
        <w:tcBorders>
          <w:tl2br w:val="none" w:sz="0" w:space="0" w:color="auto"/>
          <w:tr2bl w:val="none" w:sz="0" w:space="0" w:color="auto"/>
        </w:tcBorders>
      </w:tcPr>
    </w:tblStylePr>
  </w:style>
  <w:style w:type="paragraph" w:styleId="NoSpacing">
    <w:name w:val="No Spacing"/>
    <w:uiPriority w:val="99"/>
    <w:qFormat/>
    <w:rsid w:val="00D21583"/>
    <w:rPr>
      <w:rFonts w:ascii="Calibri" w:hAnsi="Calibri"/>
      <w:szCs w:val="18"/>
      <w:lang w:val="en-AU"/>
    </w:rPr>
  </w:style>
  <w:style w:type="numbering" w:customStyle="1" w:styleId="ABCList">
    <w:name w:val="ABC List"/>
    <w:rsid w:val="000574CA"/>
    <w:pPr>
      <w:numPr>
        <w:numId w:val="4"/>
      </w:numPr>
    </w:pPr>
  </w:style>
  <w:style w:type="paragraph" w:styleId="BodyText2">
    <w:name w:val="Body Text 2"/>
    <w:basedOn w:val="Normal"/>
    <w:link w:val="BodyText2Char"/>
    <w:uiPriority w:val="99"/>
    <w:unhideWhenUsed/>
    <w:locked/>
    <w:rsid w:val="001435E5"/>
    <w:pPr>
      <w:spacing w:after="120" w:line="480" w:lineRule="auto"/>
    </w:pPr>
  </w:style>
  <w:style w:type="character" w:customStyle="1" w:styleId="BodyText2Char">
    <w:name w:val="Body Text 2 Char"/>
    <w:basedOn w:val="DefaultParagraphFont"/>
    <w:link w:val="BodyText2"/>
    <w:uiPriority w:val="99"/>
    <w:rsid w:val="001435E5"/>
    <w:rPr>
      <w:rFonts w:ascii="Calibri" w:hAnsi="Calibri"/>
      <w:szCs w:val="18"/>
      <w:lang w:val="en-AU"/>
    </w:rPr>
  </w:style>
</w:styles>
</file>

<file path=word/webSettings.xml><?xml version="1.0" encoding="utf-8"?>
<w:webSettings xmlns:r="http://schemas.openxmlformats.org/officeDocument/2006/relationships" xmlns:w="http://schemas.openxmlformats.org/wordprocessingml/2006/main">
  <w:divs>
    <w:div w:id="501359124">
      <w:bodyDiv w:val="1"/>
      <w:marLeft w:val="0"/>
      <w:marRight w:val="0"/>
      <w:marTop w:val="0"/>
      <w:marBottom w:val="0"/>
      <w:divBdr>
        <w:top w:val="none" w:sz="0" w:space="0" w:color="auto"/>
        <w:left w:val="none" w:sz="0" w:space="0" w:color="auto"/>
        <w:bottom w:val="none" w:sz="0" w:space="0" w:color="auto"/>
        <w:right w:val="none" w:sz="0" w:space="0" w:color="auto"/>
      </w:divBdr>
      <w:divsChild>
        <w:div w:id="1591506820">
          <w:marLeft w:val="0"/>
          <w:marRight w:val="0"/>
          <w:marTop w:val="0"/>
          <w:marBottom w:val="0"/>
          <w:divBdr>
            <w:top w:val="none" w:sz="0" w:space="0" w:color="auto"/>
            <w:left w:val="none" w:sz="0" w:space="0" w:color="auto"/>
            <w:bottom w:val="none" w:sz="0" w:space="0" w:color="auto"/>
            <w:right w:val="none" w:sz="0" w:space="0" w:color="auto"/>
          </w:divBdr>
          <w:divsChild>
            <w:div w:id="1569457038">
              <w:marLeft w:val="0"/>
              <w:marRight w:val="0"/>
              <w:marTop w:val="0"/>
              <w:marBottom w:val="0"/>
              <w:divBdr>
                <w:top w:val="none" w:sz="0" w:space="0" w:color="auto"/>
                <w:left w:val="none" w:sz="0" w:space="0" w:color="auto"/>
                <w:bottom w:val="none" w:sz="0" w:space="0" w:color="auto"/>
                <w:right w:val="none" w:sz="0" w:space="0" w:color="auto"/>
              </w:divBdr>
              <w:divsChild>
                <w:div w:id="199826710">
                  <w:marLeft w:val="0"/>
                  <w:marRight w:val="0"/>
                  <w:marTop w:val="0"/>
                  <w:marBottom w:val="0"/>
                  <w:divBdr>
                    <w:top w:val="none" w:sz="0" w:space="0" w:color="auto"/>
                    <w:left w:val="none" w:sz="0" w:space="0" w:color="auto"/>
                    <w:bottom w:val="none" w:sz="0" w:space="0" w:color="auto"/>
                    <w:right w:val="none" w:sz="0" w:space="0" w:color="auto"/>
                  </w:divBdr>
                  <w:divsChild>
                    <w:div w:id="508716663">
                      <w:marLeft w:val="0"/>
                      <w:marRight w:val="0"/>
                      <w:marTop w:val="0"/>
                      <w:marBottom w:val="0"/>
                      <w:divBdr>
                        <w:top w:val="none" w:sz="0" w:space="0" w:color="auto"/>
                        <w:left w:val="none" w:sz="0" w:space="0" w:color="auto"/>
                        <w:bottom w:val="none" w:sz="0" w:space="0" w:color="auto"/>
                        <w:right w:val="none" w:sz="0" w:space="0" w:color="auto"/>
                      </w:divBdr>
                      <w:divsChild>
                        <w:div w:id="1816024239">
                          <w:marLeft w:val="0"/>
                          <w:marRight w:val="0"/>
                          <w:marTop w:val="0"/>
                          <w:marBottom w:val="0"/>
                          <w:divBdr>
                            <w:top w:val="none" w:sz="0" w:space="0" w:color="auto"/>
                            <w:left w:val="none" w:sz="0" w:space="0" w:color="auto"/>
                            <w:bottom w:val="none" w:sz="0" w:space="0" w:color="auto"/>
                            <w:right w:val="none" w:sz="0" w:space="0" w:color="auto"/>
                          </w:divBdr>
                          <w:divsChild>
                            <w:div w:id="1447432130">
                              <w:marLeft w:val="0"/>
                              <w:marRight w:val="0"/>
                              <w:marTop w:val="0"/>
                              <w:marBottom w:val="0"/>
                              <w:divBdr>
                                <w:top w:val="none" w:sz="0" w:space="0" w:color="auto"/>
                                <w:left w:val="none" w:sz="0" w:space="0" w:color="auto"/>
                                <w:bottom w:val="none" w:sz="0" w:space="0" w:color="auto"/>
                                <w:right w:val="none" w:sz="0" w:space="0" w:color="auto"/>
                              </w:divBdr>
                            </w:div>
                            <w:div w:id="1979407887">
                              <w:marLeft w:val="0"/>
                              <w:marRight w:val="0"/>
                              <w:marTop w:val="0"/>
                              <w:marBottom w:val="0"/>
                              <w:divBdr>
                                <w:top w:val="none" w:sz="0" w:space="0" w:color="auto"/>
                                <w:left w:val="none" w:sz="0" w:space="0" w:color="auto"/>
                                <w:bottom w:val="none" w:sz="0" w:space="0" w:color="auto"/>
                                <w:right w:val="none" w:sz="0" w:space="0" w:color="auto"/>
                              </w:divBdr>
                              <w:divsChild>
                                <w:div w:id="156381784">
                                  <w:marLeft w:val="0"/>
                                  <w:marRight w:val="0"/>
                                  <w:marTop w:val="0"/>
                                  <w:marBottom w:val="0"/>
                                  <w:divBdr>
                                    <w:top w:val="none" w:sz="0" w:space="0" w:color="auto"/>
                                    <w:left w:val="none" w:sz="0" w:space="0" w:color="auto"/>
                                    <w:bottom w:val="none" w:sz="0" w:space="0" w:color="auto"/>
                                    <w:right w:val="none" w:sz="0" w:space="0" w:color="auto"/>
                                  </w:divBdr>
                                  <w:divsChild>
                                    <w:div w:id="244262101">
                                      <w:marLeft w:val="0"/>
                                      <w:marRight w:val="0"/>
                                      <w:marTop w:val="0"/>
                                      <w:marBottom w:val="0"/>
                                      <w:divBdr>
                                        <w:top w:val="none" w:sz="0" w:space="0" w:color="auto"/>
                                        <w:left w:val="none" w:sz="0" w:space="0" w:color="auto"/>
                                        <w:bottom w:val="none" w:sz="0" w:space="0" w:color="auto"/>
                                        <w:right w:val="none" w:sz="0" w:space="0" w:color="auto"/>
                                      </w:divBdr>
                                    </w:div>
                                  </w:divsChild>
                                </w:div>
                                <w:div w:id="1618758492">
                                  <w:marLeft w:val="0"/>
                                  <w:marRight w:val="0"/>
                                  <w:marTop w:val="0"/>
                                  <w:marBottom w:val="0"/>
                                  <w:divBdr>
                                    <w:top w:val="none" w:sz="0" w:space="0" w:color="auto"/>
                                    <w:left w:val="none" w:sz="0" w:space="0" w:color="auto"/>
                                    <w:bottom w:val="none" w:sz="0" w:space="0" w:color="auto"/>
                                    <w:right w:val="none" w:sz="0" w:space="0" w:color="auto"/>
                                  </w:divBdr>
                                </w:div>
                              </w:divsChild>
                            </w:div>
                            <w:div w:id="1971284852">
                              <w:marLeft w:val="0"/>
                              <w:marRight w:val="0"/>
                              <w:marTop w:val="0"/>
                              <w:marBottom w:val="0"/>
                              <w:divBdr>
                                <w:top w:val="none" w:sz="0" w:space="0" w:color="auto"/>
                                <w:left w:val="none" w:sz="0" w:space="0" w:color="auto"/>
                                <w:bottom w:val="none" w:sz="0" w:space="0" w:color="auto"/>
                                <w:right w:val="none" w:sz="0" w:space="0" w:color="auto"/>
                              </w:divBdr>
                              <w:divsChild>
                                <w:div w:id="343552311">
                                  <w:marLeft w:val="0"/>
                                  <w:marRight w:val="0"/>
                                  <w:marTop w:val="0"/>
                                  <w:marBottom w:val="0"/>
                                  <w:divBdr>
                                    <w:top w:val="none" w:sz="0" w:space="0" w:color="auto"/>
                                    <w:left w:val="none" w:sz="0" w:space="0" w:color="auto"/>
                                    <w:bottom w:val="none" w:sz="0" w:space="0" w:color="auto"/>
                                    <w:right w:val="none" w:sz="0" w:space="0" w:color="auto"/>
                                  </w:divBdr>
                                </w:div>
                                <w:div w:id="271208877">
                                  <w:marLeft w:val="0"/>
                                  <w:marRight w:val="0"/>
                                  <w:marTop w:val="0"/>
                                  <w:marBottom w:val="0"/>
                                  <w:divBdr>
                                    <w:top w:val="none" w:sz="0" w:space="0" w:color="auto"/>
                                    <w:left w:val="none" w:sz="0" w:space="0" w:color="auto"/>
                                    <w:bottom w:val="none" w:sz="0" w:space="0" w:color="auto"/>
                                    <w:right w:val="none" w:sz="0" w:space="0" w:color="auto"/>
                                  </w:divBdr>
                                </w:div>
                                <w:div w:id="2124224301">
                                  <w:marLeft w:val="0"/>
                                  <w:marRight w:val="0"/>
                                  <w:marTop w:val="0"/>
                                  <w:marBottom w:val="0"/>
                                  <w:divBdr>
                                    <w:top w:val="none" w:sz="0" w:space="0" w:color="auto"/>
                                    <w:left w:val="none" w:sz="0" w:space="0" w:color="auto"/>
                                    <w:bottom w:val="none" w:sz="0" w:space="0" w:color="auto"/>
                                    <w:right w:val="none" w:sz="0" w:space="0" w:color="auto"/>
                                  </w:divBdr>
                                </w:div>
                                <w:div w:id="308020355">
                                  <w:marLeft w:val="0"/>
                                  <w:marRight w:val="0"/>
                                  <w:marTop w:val="0"/>
                                  <w:marBottom w:val="0"/>
                                  <w:divBdr>
                                    <w:top w:val="none" w:sz="0" w:space="0" w:color="auto"/>
                                    <w:left w:val="none" w:sz="0" w:space="0" w:color="auto"/>
                                    <w:bottom w:val="none" w:sz="0" w:space="0" w:color="auto"/>
                                    <w:right w:val="none" w:sz="0" w:space="0" w:color="auto"/>
                                  </w:divBdr>
                                  <w:divsChild>
                                    <w:div w:id="521210332">
                                      <w:marLeft w:val="0"/>
                                      <w:marRight w:val="0"/>
                                      <w:marTop w:val="0"/>
                                      <w:marBottom w:val="0"/>
                                      <w:divBdr>
                                        <w:top w:val="none" w:sz="0" w:space="0" w:color="auto"/>
                                        <w:left w:val="none" w:sz="0" w:space="0" w:color="auto"/>
                                        <w:bottom w:val="none" w:sz="0" w:space="0" w:color="auto"/>
                                        <w:right w:val="none" w:sz="0" w:space="0" w:color="auto"/>
                                      </w:divBdr>
                                    </w:div>
                                  </w:divsChild>
                                </w:div>
                                <w:div w:id="483354092">
                                  <w:marLeft w:val="0"/>
                                  <w:marRight w:val="0"/>
                                  <w:marTop w:val="0"/>
                                  <w:marBottom w:val="0"/>
                                  <w:divBdr>
                                    <w:top w:val="none" w:sz="0" w:space="0" w:color="auto"/>
                                    <w:left w:val="none" w:sz="0" w:space="0" w:color="auto"/>
                                    <w:bottom w:val="none" w:sz="0" w:space="0" w:color="auto"/>
                                    <w:right w:val="none" w:sz="0" w:space="0" w:color="auto"/>
                                  </w:divBdr>
                                </w:div>
                                <w:div w:id="1748917642">
                                  <w:marLeft w:val="0"/>
                                  <w:marRight w:val="0"/>
                                  <w:marTop w:val="0"/>
                                  <w:marBottom w:val="0"/>
                                  <w:divBdr>
                                    <w:top w:val="none" w:sz="0" w:space="0" w:color="auto"/>
                                    <w:left w:val="none" w:sz="0" w:space="0" w:color="auto"/>
                                    <w:bottom w:val="none" w:sz="0" w:space="0" w:color="auto"/>
                                    <w:right w:val="none" w:sz="0" w:space="0" w:color="auto"/>
                                  </w:divBdr>
                                </w:div>
                                <w:div w:id="742995275">
                                  <w:marLeft w:val="0"/>
                                  <w:marRight w:val="0"/>
                                  <w:marTop w:val="0"/>
                                  <w:marBottom w:val="0"/>
                                  <w:divBdr>
                                    <w:top w:val="none" w:sz="0" w:space="0" w:color="auto"/>
                                    <w:left w:val="none" w:sz="0" w:space="0" w:color="auto"/>
                                    <w:bottom w:val="none" w:sz="0" w:space="0" w:color="auto"/>
                                    <w:right w:val="none" w:sz="0" w:space="0" w:color="auto"/>
                                  </w:divBdr>
                                </w:div>
                                <w:div w:id="384455946">
                                  <w:marLeft w:val="0"/>
                                  <w:marRight w:val="0"/>
                                  <w:marTop w:val="0"/>
                                  <w:marBottom w:val="0"/>
                                  <w:divBdr>
                                    <w:top w:val="none" w:sz="0" w:space="0" w:color="auto"/>
                                    <w:left w:val="none" w:sz="0" w:space="0" w:color="auto"/>
                                    <w:bottom w:val="none" w:sz="0" w:space="0" w:color="auto"/>
                                    <w:right w:val="none" w:sz="0" w:space="0" w:color="auto"/>
                                  </w:divBdr>
                                  <w:divsChild>
                                    <w:div w:id="636767575">
                                      <w:marLeft w:val="0"/>
                                      <w:marRight w:val="0"/>
                                      <w:marTop w:val="0"/>
                                      <w:marBottom w:val="0"/>
                                      <w:divBdr>
                                        <w:top w:val="none" w:sz="0" w:space="0" w:color="auto"/>
                                        <w:left w:val="none" w:sz="0" w:space="0" w:color="auto"/>
                                        <w:bottom w:val="none" w:sz="0" w:space="0" w:color="auto"/>
                                        <w:right w:val="none" w:sz="0" w:space="0" w:color="auto"/>
                                      </w:divBdr>
                                    </w:div>
                                  </w:divsChild>
                                </w:div>
                                <w:div w:id="10402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4026">
                          <w:marLeft w:val="0"/>
                          <w:marRight w:val="0"/>
                          <w:marTop w:val="0"/>
                          <w:marBottom w:val="0"/>
                          <w:divBdr>
                            <w:top w:val="none" w:sz="0" w:space="0" w:color="auto"/>
                            <w:left w:val="none" w:sz="0" w:space="0" w:color="auto"/>
                            <w:bottom w:val="none" w:sz="0" w:space="0" w:color="auto"/>
                            <w:right w:val="none" w:sz="0" w:space="0" w:color="auto"/>
                          </w:divBdr>
                          <w:divsChild>
                            <w:div w:id="1102069087">
                              <w:marLeft w:val="0"/>
                              <w:marRight w:val="0"/>
                              <w:marTop w:val="0"/>
                              <w:marBottom w:val="0"/>
                              <w:divBdr>
                                <w:top w:val="none" w:sz="0" w:space="0" w:color="auto"/>
                                <w:left w:val="none" w:sz="0" w:space="0" w:color="auto"/>
                                <w:bottom w:val="none" w:sz="0" w:space="0" w:color="auto"/>
                                <w:right w:val="none" w:sz="0" w:space="0" w:color="auto"/>
                              </w:divBdr>
                              <w:divsChild>
                                <w:div w:id="1614895401">
                                  <w:marLeft w:val="0"/>
                                  <w:marRight w:val="0"/>
                                  <w:marTop w:val="0"/>
                                  <w:marBottom w:val="0"/>
                                  <w:divBdr>
                                    <w:top w:val="none" w:sz="0" w:space="0" w:color="auto"/>
                                    <w:left w:val="none" w:sz="0" w:space="0" w:color="auto"/>
                                    <w:bottom w:val="none" w:sz="0" w:space="0" w:color="auto"/>
                                    <w:right w:val="none" w:sz="0" w:space="0" w:color="auto"/>
                                  </w:divBdr>
                                </w:div>
                                <w:div w:id="1736005146">
                                  <w:marLeft w:val="0"/>
                                  <w:marRight w:val="0"/>
                                  <w:marTop w:val="0"/>
                                  <w:marBottom w:val="0"/>
                                  <w:divBdr>
                                    <w:top w:val="none" w:sz="0" w:space="0" w:color="auto"/>
                                    <w:left w:val="none" w:sz="0" w:space="0" w:color="auto"/>
                                    <w:bottom w:val="none" w:sz="0" w:space="0" w:color="auto"/>
                                    <w:right w:val="none" w:sz="0" w:space="0" w:color="auto"/>
                                  </w:divBdr>
                                  <w:divsChild>
                                    <w:div w:id="532815467">
                                      <w:marLeft w:val="0"/>
                                      <w:marRight w:val="0"/>
                                      <w:marTop w:val="0"/>
                                      <w:marBottom w:val="0"/>
                                      <w:divBdr>
                                        <w:top w:val="none" w:sz="0" w:space="0" w:color="auto"/>
                                        <w:left w:val="none" w:sz="0" w:space="0" w:color="auto"/>
                                        <w:bottom w:val="none" w:sz="0" w:space="0" w:color="auto"/>
                                        <w:right w:val="none" w:sz="0" w:space="0" w:color="auto"/>
                                      </w:divBdr>
                                    </w:div>
                                    <w:div w:id="15827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1CEA-42CC-4C15-9E61-42EBD6BA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509</Words>
  <Characters>2511</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Injury hotspots</vt:lpstr>
    </vt:vector>
  </TitlesOfParts>
  <Company>Microsoft</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hotspots</dc:title>
  <dc:creator>precision7</dc:creator>
  <cp:lastModifiedBy>precision_8</cp:lastModifiedBy>
  <cp:revision>12</cp:revision>
  <cp:lastPrinted>2012-11-29T03:05:00Z</cp:lastPrinted>
  <dcterms:created xsi:type="dcterms:W3CDTF">2012-12-03T01:08:00Z</dcterms:created>
  <dcterms:modified xsi:type="dcterms:W3CDTF">2013-03-18T22:41:00Z</dcterms:modified>
</cp:coreProperties>
</file>