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668"/>
        <w:gridCol w:w="3118"/>
        <w:gridCol w:w="4501"/>
      </w:tblGrid>
      <w:tr w:rsidR="00050BE3" w:rsidTr="00146FC7">
        <w:tc>
          <w:tcPr>
            <w:tcW w:w="9287" w:type="dxa"/>
            <w:gridSpan w:val="3"/>
          </w:tcPr>
          <w:p w:rsidR="00050BE3" w:rsidRDefault="00FB23EF" w:rsidP="00AE1C7E">
            <w:pPr>
              <w:pStyle w:val="Heading1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Safe lifting in the workplace</w:t>
            </w:r>
          </w:p>
        </w:tc>
      </w:tr>
      <w:tr w:rsidR="00050BE3" w:rsidTr="00146FC7">
        <w:tc>
          <w:tcPr>
            <w:tcW w:w="9287" w:type="dxa"/>
            <w:gridSpan w:val="3"/>
          </w:tcPr>
          <w:p w:rsidR="00050BE3" w:rsidRPr="00050BE3" w:rsidRDefault="008950EE" w:rsidP="00050BE3">
            <w:pPr>
              <w:pStyle w:val="Heading2"/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Target </w:t>
            </w:r>
            <w:r w:rsidR="00F53918">
              <w:rPr>
                <w:rFonts w:ascii="Tahoma" w:hAnsi="Tahoma" w:cs="Tahoma"/>
                <w:sz w:val="24"/>
                <w:szCs w:val="24"/>
              </w:rPr>
              <w:t xml:space="preserve">core </w:t>
            </w:r>
            <w:r>
              <w:rPr>
                <w:rFonts w:ascii="Tahoma" w:hAnsi="Tahoma" w:cs="Tahoma"/>
                <w:sz w:val="24"/>
                <w:szCs w:val="24"/>
              </w:rPr>
              <w:t>skills</w:t>
            </w:r>
          </w:p>
          <w:p w:rsidR="00050BE3" w:rsidRPr="00F12C72" w:rsidRDefault="00050BE3" w:rsidP="00F12C72">
            <w:pPr>
              <w:pStyle w:val="BodyText"/>
              <w:rPr>
                <w:sz w:val="22"/>
                <w:szCs w:val="22"/>
              </w:rPr>
            </w:pPr>
            <w:r w:rsidRPr="00F12C72">
              <w:rPr>
                <w:sz w:val="22"/>
                <w:szCs w:val="22"/>
              </w:rPr>
              <w:t xml:space="preserve">This task covers ASCF </w:t>
            </w:r>
            <w:r w:rsidR="00FB23EF" w:rsidRPr="00F12C72">
              <w:rPr>
                <w:sz w:val="22"/>
                <w:szCs w:val="22"/>
              </w:rPr>
              <w:t>Learning</w:t>
            </w:r>
            <w:r w:rsidR="00F12C72">
              <w:rPr>
                <w:sz w:val="22"/>
                <w:szCs w:val="22"/>
              </w:rPr>
              <w:t xml:space="preserve"> </w:t>
            </w:r>
            <w:r w:rsidR="00FB23EF" w:rsidRPr="00F12C72">
              <w:rPr>
                <w:sz w:val="22"/>
                <w:szCs w:val="22"/>
              </w:rPr>
              <w:t>and Oral communication</w:t>
            </w:r>
            <w:r w:rsidR="00F95484">
              <w:rPr>
                <w:sz w:val="22"/>
                <w:szCs w:val="22"/>
              </w:rPr>
              <w:t xml:space="preserve"> (Listening)</w:t>
            </w:r>
            <w:r w:rsidR="00FB23EF" w:rsidRPr="00F12C72">
              <w:rPr>
                <w:sz w:val="22"/>
                <w:szCs w:val="22"/>
              </w:rPr>
              <w:t xml:space="preserve"> </w:t>
            </w:r>
            <w:r w:rsidR="00F12C72">
              <w:rPr>
                <w:sz w:val="22"/>
                <w:szCs w:val="22"/>
              </w:rPr>
              <w:t xml:space="preserve">at Level </w:t>
            </w:r>
            <w:r w:rsidR="00FB23EF" w:rsidRPr="00F12C72">
              <w:rPr>
                <w:sz w:val="22"/>
                <w:szCs w:val="22"/>
              </w:rPr>
              <w:t>2.</w:t>
            </w:r>
            <w:r w:rsidR="00F53918" w:rsidRPr="00F12C72">
              <w:rPr>
                <w:sz w:val="22"/>
                <w:szCs w:val="22"/>
              </w:rPr>
              <w:t xml:space="preserve"> </w:t>
            </w:r>
          </w:p>
        </w:tc>
      </w:tr>
      <w:tr w:rsidR="008950EE" w:rsidTr="00146FC7">
        <w:tc>
          <w:tcPr>
            <w:tcW w:w="9287" w:type="dxa"/>
            <w:gridSpan w:val="3"/>
          </w:tcPr>
          <w:p w:rsidR="008950EE" w:rsidRDefault="008950EE" w:rsidP="00050BE3">
            <w:pPr>
              <w:pStyle w:val="Heading2"/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Target audience</w:t>
            </w:r>
          </w:p>
          <w:p w:rsidR="00E3517B" w:rsidRPr="00F12C72" w:rsidRDefault="00E3517B" w:rsidP="00FB23EF">
            <w:pPr>
              <w:rPr>
                <w:sz w:val="22"/>
                <w:szCs w:val="22"/>
              </w:rPr>
            </w:pPr>
            <w:r w:rsidRPr="00F12C72">
              <w:rPr>
                <w:sz w:val="22"/>
                <w:szCs w:val="22"/>
              </w:rPr>
              <w:t>This</w:t>
            </w:r>
            <w:r w:rsidR="00B862DB" w:rsidRPr="00F12C72">
              <w:rPr>
                <w:sz w:val="22"/>
                <w:szCs w:val="22"/>
              </w:rPr>
              <w:t xml:space="preserve"> task focuses on manual handling. It can be used with candidates from any industry area.</w:t>
            </w:r>
          </w:p>
          <w:p w:rsidR="00B862DB" w:rsidRPr="008950EE" w:rsidRDefault="00B862DB" w:rsidP="00FB23EF"/>
        </w:tc>
      </w:tr>
      <w:tr w:rsidR="00050BE3" w:rsidTr="00146FC7">
        <w:tc>
          <w:tcPr>
            <w:tcW w:w="9287" w:type="dxa"/>
            <w:gridSpan w:val="3"/>
          </w:tcPr>
          <w:p w:rsidR="00050BE3" w:rsidRPr="00251FEC" w:rsidRDefault="00A315B0" w:rsidP="00050BE3">
            <w:pPr>
              <w:pStyle w:val="Heading2"/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Content</w:t>
            </w:r>
            <w:r w:rsidR="00050BE3">
              <w:rPr>
                <w:rFonts w:ascii="Tahoma" w:hAnsi="Tahoma" w:cs="Tahoma"/>
                <w:sz w:val="24"/>
                <w:szCs w:val="24"/>
              </w:rPr>
              <w:t xml:space="preserve"> coverage</w:t>
            </w:r>
          </w:p>
          <w:p w:rsidR="00050BE3" w:rsidRPr="00F95484" w:rsidRDefault="00F95484" w:rsidP="00B862DB">
            <w:pPr>
              <w:pStyle w:val="BodyText"/>
              <w:rPr>
                <w:sz w:val="22"/>
                <w:szCs w:val="22"/>
              </w:rPr>
            </w:pPr>
            <w:r w:rsidRPr="00F95484">
              <w:rPr>
                <w:sz w:val="22"/>
                <w:szCs w:val="22"/>
              </w:rPr>
              <w:t>The stimulus for this task is a video clip that demonstrates safe manual handling techniques</w:t>
            </w:r>
            <w:r>
              <w:rPr>
                <w:sz w:val="22"/>
                <w:szCs w:val="22"/>
              </w:rPr>
              <w:t>. The task requires the candidate to listen to, and follow instructions.</w:t>
            </w:r>
          </w:p>
        </w:tc>
      </w:tr>
      <w:tr w:rsidR="00050BE3" w:rsidTr="00146FC7">
        <w:tc>
          <w:tcPr>
            <w:tcW w:w="9287" w:type="dxa"/>
            <w:gridSpan w:val="3"/>
          </w:tcPr>
          <w:p w:rsidR="00050BE3" w:rsidRPr="00435D2F" w:rsidRDefault="00050BE3" w:rsidP="00050BE3">
            <w:pPr>
              <w:pStyle w:val="Heading2"/>
              <w:outlineLvl w:val="1"/>
              <w:rPr>
                <w:rFonts w:ascii="Tahoma" w:hAnsi="Tahoma" w:cs="Tahoma"/>
                <w:sz w:val="24"/>
                <w:szCs w:val="24"/>
              </w:rPr>
            </w:pPr>
            <w:r w:rsidRPr="00435D2F">
              <w:rPr>
                <w:rFonts w:ascii="Tahoma" w:hAnsi="Tahoma" w:cs="Tahoma"/>
                <w:sz w:val="24"/>
                <w:szCs w:val="24"/>
              </w:rPr>
              <w:t>Instructions to assessor</w:t>
            </w:r>
          </w:p>
          <w:p w:rsidR="00F12C72" w:rsidRPr="00F95484" w:rsidRDefault="00F95484" w:rsidP="00F12C72">
            <w:pPr>
              <w:rPr>
                <w:sz w:val="22"/>
                <w:szCs w:val="22"/>
              </w:rPr>
            </w:pPr>
            <w:r w:rsidRPr="00F95484">
              <w:rPr>
                <w:sz w:val="22"/>
                <w:szCs w:val="22"/>
              </w:rPr>
              <w:t xml:space="preserve">Ask </w:t>
            </w:r>
            <w:r w:rsidR="00F12C72" w:rsidRPr="00F95484">
              <w:rPr>
                <w:sz w:val="22"/>
                <w:szCs w:val="22"/>
              </w:rPr>
              <w:t>the candidate to:</w:t>
            </w:r>
          </w:p>
          <w:p w:rsidR="00F12C72" w:rsidRPr="00F95484" w:rsidRDefault="00F12C72" w:rsidP="00F12C72">
            <w:pPr>
              <w:pStyle w:val="ListParagraph"/>
              <w:numPr>
                <w:ilvl w:val="0"/>
                <w:numId w:val="7"/>
              </w:numPr>
              <w:ind w:left="426" w:hanging="426"/>
              <w:rPr>
                <w:sz w:val="22"/>
                <w:szCs w:val="22"/>
              </w:rPr>
            </w:pPr>
            <w:r w:rsidRPr="00F95484">
              <w:rPr>
                <w:sz w:val="22"/>
                <w:szCs w:val="22"/>
              </w:rPr>
              <w:t>access a video clip via the Internet</w:t>
            </w:r>
          </w:p>
          <w:p w:rsidR="00F12C72" w:rsidRPr="00F95484" w:rsidRDefault="00F12C72" w:rsidP="00F12C72">
            <w:pPr>
              <w:pStyle w:val="ListParagraph"/>
              <w:numPr>
                <w:ilvl w:val="0"/>
                <w:numId w:val="7"/>
              </w:numPr>
              <w:ind w:left="426" w:hanging="426"/>
              <w:rPr>
                <w:sz w:val="22"/>
                <w:szCs w:val="22"/>
              </w:rPr>
            </w:pPr>
            <w:r w:rsidRPr="00F95484">
              <w:rPr>
                <w:sz w:val="22"/>
                <w:szCs w:val="22"/>
              </w:rPr>
              <w:t>watch the video</w:t>
            </w:r>
            <w:r w:rsidR="00F95484" w:rsidRPr="00F95484">
              <w:rPr>
                <w:sz w:val="22"/>
                <w:szCs w:val="22"/>
              </w:rPr>
              <w:t xml:space="preserve"> twice</w:t>
            </w:r>
            <w:r w:rsidRPr="00F95484">
              <w:rPr>
                <w:sz w:val="22"/>
                <w:szCs w:val="22"/>
              </w:rPr>
              <w:t xml:space="preserve"> </w:t>
            </w:r>
          </w:p>
          <w:p w:rsidR="00F12C72" w:rsidRPr="00F95484" w:rsidRDefault="00F12C72" w:rsidP="00F12C72">
            <w:pPr>
              <w:pStyle w:val="ListParagraph"/>
              <w:numPr>
                <w:ilvl w:val="0"/>
                <w:numId w:val="7"/>
              </w:numPr>
              <w:ind w:left="426" w:hanging="426"/>
              <w:rPr>
                <w:sz w:val="22"/>
                <w:szCs w:val="22"/>
              </w:rPr>
            </w:pPr>
            <w:proofErr w:type="gramStart"/>
            <w:r w:rsidRPr="00F95484">
              <w:rPr>
                <w:sz w:val="22"/>
                <w:szCs w:val="22"/>
              </w:rPr>
              <w:t>demonstrate</w:t>
            </w:r>
            <w:proofErr w:type="gramEnd"/>
            <w:r w:rsidRPr="00F95484">
              <w:rPr>
                <w:sz w:val="22"/>
                <w:szCs w:val="22"/>
              </w:rPr>
              <w:t xml:space="preserve"> safe lifting techniques based on the information in the video.</w:t>
            </w:r>
          </w:p>
          <w:p w:rsidR="00050BE3" w:rsidRPr="00146FC7" w:rsidRDefault="00F95484" w:rsidP="00F95484">
            <w:pPr>
              <w:pStyle w:val="BodyText"/>
              <w:rPr>
                <w:color w:val="000000" w:themeColor="text1"/>
                <w:szCs w:val="22"/>
              </w:rPr>
            </w:pPr>
            <w:r w:rsidRPr="00F95484">
              <w:rPr>
                <w:color w:val="000000" w:themeColor="text1"/>
                <w:sz w:val="22"/>
                <w:szCs w:val="22"/>
              </w:rPr>
              <w:t>You will need to p</w:t>
            </w:r>
            <w:r w:rsidR="005F1FF4" w:rsidRPr="00F95484">
              <w:rPr>
                <w:color w:val="000000" w:themeColor="text1"/>
                <w:sz w:val="22"/>
                <w:szCs w:val="22"/>
              </w:rPr>
              <w:t xml:space="preserve">rovide the candidate with a package and ask him/her to </w:t>
            </w:r>
            <w:r w:rsidRPr="00F95484">
              <w:rPr>
                <w:color w:val="000000" w:themeColor="text1"/>
                <w:sz w:val="22"/>
                <w:szCs w:val="22"/>
              </w:rPr>
              <w:t>move</w:t>
            </w:r>
            <w:r w:rsidR="005F1FF4" w:rsidRPr="00F95484">
              <w:rPr>
                <w:color w:val="000000" w:themeColor="text1"/>
                <w:sz w:val="22"/>
                <w:szCs w:val="22"/>
              </w:rPr>
              <w:t xml:space="preserve"> it to a different place, using the techniques demonstrated in the video.</w:t>
            </w:r>
            <w:r w:rsidR="00050BE3" w:rsidRPr="00406107">
              <w:rPr>
                <w:color w:val="000000" w:themeColor="text1"/>
                <w:szCs w:val="22"/>
              </w:rPr>
              <w:t xml:space="preserve">  </w:t>
            </w:r>
          </w:p>
        </w:tc>
      </w:tr>
      <w:tr w:rsidR="00146FC7" w:rsidTr="008950EE">
        <w:tc>
          <w:tcPr>
            <w:tcW w:w="9287" w:type="dxa"/>
            <w:gridSpan w:val="3"/>
            <w:tcBorders>
              <w:bottom w:val="single" w:sz="4" w:space="0" w:color="BFBFBF" w:themeColor="background1" w:themeShade="BF"/>
            </w:tcBorders>
          </w:tcPr>
          <w:p w:rsidR="00146FC7" w:rsidRPr="00435D2F" w:rsidRDefault="00146FC7" w:rsidP="00050BE3">
            <w:pPr>
              <w:pStyle w:val="Heading2"/>
              <w:outlineLvl w:val="1"/>
              <w:rPr>
                <w:rFonts w:ascii="Tahoma" w:hAnsi="Tahoma" w:cs="Tahoma"/>
                <w:sz w:val="24"/>
                <w:szCs w:val="24"/>
              </w:rPr>
            </w:pPr>
            <w:r w:rsidRPr="00435D2F">
              <w:rPr>
                <w:rFonts w:ascii="Tahoma" w:hAnsi="Tahoma" w:cs="Tahoma"/>
                <w:sz w:val="24"/>
                <w:szCs w:val="24"/>
              </w:rPr>
              <w:t>ACSF mapping</w:t>
            </w:r>
          </w:p>
        </w:tc>
      </w:tr>
      <w:tr w:rsidR="00146FC7" w:rsidRPr="008950EE" w:rsidTr="005C048A">
        <w:trPr>
          <w:trHeight w:val="330"/>
        </w:trPr>
        <w:tc>
          <w:tcPr>
            <w:tcW w:w="1668" w:type="dxa"/>
            <w:tcBorders>
              <w:right w:val="nil"/>
            </w:tcBorders>
            <w:shd w:val="clear" w:color="auto" w:fill="D9D9D9" w:themeFill="background1" w:themeFillShade="D9"/>
          </w:tcPr>
          <w:p w:rsidR="00146FC7" w:rsidRPr="008950EE" w:rsidRDefault="008950EE" w:rsidP="008950EE">
            <w:pPr>
              <w:pStyle w:val="TableText"/>
              <w:rPr>
                <w:rFonts w:ascii="Tahoma" w:hAnsi="Tahoma" w:cs="Tahoma"/>
                <w:b/>
                <w:color w:val="595959"/>
                <w:szCs w:val="20"/>
              </w:rPr>
            </w:pPr>
            <w:r w:rsidRPr="008950EE">
              <w:rPr>
                <w:rFonts w:ascii="Tahoma" w:hAnsi="Tahoma" w:cs="Tahoma"/>
                <w:b/>
                <w:color w:val="595959"/>
                <w:szCs w:val="20"/>
              </w:rPr>
              <w:t>Question</w:t>
            </w:r>
          </w:p>
        </w:tc>
        <w:tc>
          <w:tcPr>
            <w:tcW w:w="3118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46FC7" w:rsidRPr="008950EE" w:rsidRDefault="008950EE" w:rsidP="008950EE">
            <w:pPr>
              <w:pStyle w:val="TableText"/>
              <w:rPr>
                <w:rFonts w:ascii="Tahoma" w:hAnsi="Tahoma" w:cs="Tahoma"/>
                <w:b/>
                <w:color w:val="595959"/>
                <w:szCs w:val="20"/>
              </w:rPr>
            </w:pPr>
            <w:r w:rsidRPr="00EA23BA">
              <w:rPr>
                <w:rFonts w:ascii="Tahoma" w:hAnsi="Tahoma" w:cs="Tahoma"/>
                <w:b/>
                <w:color w:val="595959"/>
                <w:szCs w:val="20"/>
              </w:rPr>
              <w:t>ACSF skill level indicator</w:t>
            </w:r>
          </w:p>
        </w:tc>
        <w:tc>
          <w:tcPr>
            <w:tcW w:w="4501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46FC7" w:rsidRPr="008950EE" w:rsidRDefault="008950EE" w:rsidP="008950EE">
            <w:pPr>
              <w:pStyle w:val="TableText"/>
              <w:rPr>
                <w:rFonts w:ascii="Tahoma" w:hAnsi="Tahoma" w:cs="Tahoma"/>
                <w:b/>
                <w:color w:val="595959"/>
                <w:szCs w:val="20"/>
              </w:rPr>
            </w:pPr>
            <w:r w:rsidRPr="008950EE">
              <w:rPr>
                <w:rFonts w:ascii="Tahoma" w:hAnsi="Tahoma" w:cs="Tahoma"/>
                <w:b/>
                <w:color w:val="595959"/>
                <w:szCs w:val="20"/>
              </w:rPr>
              <w:t>Domain of Communication</w:t>
            </w:r>
          </w:p>
        </w:tc>
      </w:tr>
      <w:tr w:rsidR="005C048A" w:rsidRPr="008950EE" w:rsidTr="005C048A">
        <w:trPr>
          <w:trHeight w:val="330"/>
        </w:trPr>
        <w:tc>
          <w:tcPr>
            <w:tcW w:w="1668" w:type="dxa"/>
            <w:tcBorders>
              <w:right w:val="nil"/>
            </w:tcBorders>
          </w:tcPr>
          <w:p w:rsidR="005C048A" w:rsidRPr="008950EE" w:rsidRDefault="005F1FF4" w:rsidP="008950EE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No numbering</w:t>
            </w:r>
          </w:p>
        </w:tc>
        <w:tc>
          <w:tcPr>
            <w:tcW w:w="3118" w:type="dxa"/>
            <w:tcBorders>
              <w:left w:val="nil"/>
              <w:right w:val="single" w:sz="4" w:space="0" w:color="BFBFBF" w:themeColor="background1" w:themeShade="BF"/>
            </w:tcBorders>
          </w:tcPr>
          <w:p w:rsidR="005C048A" w:rsidRPr="008950EE" w:rsidRDefault="005C048A" w:rsidP="00FB23EF">
            <w:pPr>
              <w:pStyle w:val="BodyText"/>
              <w:rPr>
                <w:sz w:val="22"/>
              </w:rPr>
            </w:pPr>
            <w:r w:rsidRPr="008950EE">
              <w:rPr>
                <w:sz w:val="22"/>
              </w:rPr>
              <w:t>2.0</w:t>
            </w:r>
            <w:r w:rsidR="00FB23EF">
              <w:rPr>
                <w:sz w:val="22"/>
              </w:rPr>
              <w:t>1</w:t>
            </w:r>
            <w:r w:rsidRPr="008950EE">
              <w:rPr>
                <w:sz w:val="22"/>
              </w:rPr>
              <w:t xml:space="preserve"> 2.0</w:t>
            </w:r>
            <w:r w:rsidR="00FB23EF">
              <w:rPr>
                <w:sz w:val="22"/>
              </w:rPr>
              <w:t>2 and 2.08</w:t>
            </w:r>
          </w:p>
        </w:tc>
        <w:tc>
          <w:tcPr>
            <w:tcW w:w="4501" w:type="dxa"/>
            <w:tcBorders>
              <w:left w:val="single" w:sz="4" w:space="0" w:color="BFBFBF" w:themeColor="background1" w:themeShade="BF"/>
            </w:tcBorders>
          </w:tcPr>
          <w:p w:rsidR="005C048A" w:rsidRPr="008950EE" w:rsidRDefault="005C048A" w:rsidP="00A93D74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Workplace and employment and/or </w:t>
            </w:r>
            <w:r w:rsidR="00C2600E">
              <w:rPr>
                <w:sz w:val="22"/>
              </w:rPr>
              <w:br/>
            </w:r>
            <w:r>
              <w:rPr>
                <w:sz w:val="22"/>
              </w:rPr>
              <w:t>Education and training</w:t>
            </w:r>
          </w:p>
        </w:tc>
      </w:tr>
    </w:tbl>
    <w:p w:rsidR="00FC04A4" w:rsidRPr="00435D2F" w:rsidRDefault="00FC04A4" w:rsidP="00AE1C7E">
      <w:pPr>
        <w:pStyle w:val="BodyText"/>
      </w:pPr>
    </w:p>
    <w:p w:rsidR="00FC04A4" w:rsidRPr="00964955" w:rsidRDefault="00FC04A4" w:rsidP="00AE1C7E"/>
    <w:p w:rsidR="00FC04A4" w:rsidRDefault="00FC04A4">
      <w:pPr>
        <w:sectPr w:rsidR="00FC04A4" w:rsidSect="00A212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268" w:right="1418" w:bottom="1418" w:left="1418" w:header="720" w:footer="833" w:gutter="0"/>
          <w:pgNumType w:start="1"/>
          <w:cols w:space="720"/>
          <w:docGrid w:linePitch="190"/>
        </w:sectPr>
      </w:pPr>
    </w:p>
    <w:p w:rsidR="00FB23EF" w:rsidRDefault="00FB23EF" w:rsidP="00FB23EF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Safe lifting in the workplace</w:t>
      </w:r>
    </w:p>
    <w:p w:rsidR="00FB23EF" w:rsidRDefault="00B862DB" w:rsidP="00B862DB">
      <w:r>
        <w:t xml:space="preserve">Access the video clip at </w:t>
      </w:r>
      <w:hyperlink r:id="rId14" w:history="1">
        <w:r w:rsidRPr="0097253C">
          <w:rPr>
            <w:rStyle w:val="Hyperlink"/>
          </w:rPr>
          <w:t>www.youtube.com/watch?v=Cb7r388JF2g</w:t>
        </w:r>
      </w:hyperlink>
      <w:r>
        <w:t xml:space="preserve"> and watch it through twice.</w:t>
      </w:r>
    </w:p>
    <w:p w:rsidR="00B862DB" w:rsidRDefault="00B862DB" w:rsidP="00B862DB"/>
    <w:p w:rsidR="00FB23EF" w:rsidRDefault="00B862DB" w:rsidP="00B862DB">
      <w:r>
        <w:t>D</w:t>
      </w:r>
      <w:r w:rsidR="00FB23EF">
        <w:t xml:space="preserve">emonstrate the correct way to pick up the package provided by the assessor and carry </w:t>
      </w:r>
      <w:r>
        <w:t>it to the requested destination.</w:t>
      </w:r>
      <w:r>
        <w:tab/>
      </w:r>
    </w:p>
    <w:p w:rsidR="00FB23EF" w:rsidRDefault="00FB23EF" w:rsidP="00FB23EF">
      <w:pPr>
        <w:pStyle w:val="ListParagraph"/>
      </w:pPr>
    </w:p>
    <w:sectPr w:rsidR="00FB23EF" w:rsidSect="00A212EE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1985" w:right="1412" w:bottom="1843" w:left="1412" w:header="720" w:footer="833" w:gutter="0"/>
      <w:pgNumType w:start="1"/>
      <w:cols w:space="720"/>
      <w:docGrid w:linePitch="1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C72" w:rsidRDefault="00F12C72">
      <w:r>
        <w:separator/>
      </w:r>
    </w:p>
    <w:p w:rsidR="00F12C72" w:rsidRDefault="00F12C72"/>
    <w:p w:rsidR="00F12C72" w:rsidRDefault="00F12C72"/>
  </w:endnote>
  <w:endnote w:type="continuationSeparator" w:id="0">
    <w:p w:rsidR="00F12C72" w:rsidRDefault="00F12C72">
      <w:r>
        <w:continuationSeparator/>
      </w:r>
    </w:p>
    <w:p w:rsidR="00F12C72" w:rsidRDefault="00F12C72"/>
    <w:p w:rsidR="00F12C72" w:rsidRDefault="00F12C7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72" w:rsidRDefault="0010747D" w:rsidP="004B1E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12C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2C72" w:rsidRDefault="00F12C72" w:rsidP="00AE56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72" w:rsidRPr="001369B0" w:rsidRDefault="00F12C72" w:rsidP="00B102B8">
    <w:pPr>
      <w:pStyle w:val="Footer"/>
      <w:pBdr>
        <w:left w:val="single" w:sz="12" w:space="4" w:color="6D6D6D"/>
      </w:pBdr>
      <w:ind w:right="-1"/>
      <w:rPr>
        <w:rFonts w:cs="Tahoma"/>
        <w:szCs w:val="20"/>
      </w:rPr>
    </w:pPr>
    <w:r w:rsidRPr="001369B0">
      <w:rPr>
        <w:rFonts w:cs="Tahoma"/>
        <w:sz w:val="18"/>
        <w:szCs w:val="18"/>
      </w:rPr>
      <w:t>© Commonwealth of Australia, 201</w:t>
    </w:r>
    <w:r>
      <w:rPr>
        <w:rFonts w:cs="Tahoma"/>
        <w:sz w:val="18"/>
        <w:szCs w:val="18"/>
      </w:rPr>
      <w:t>3</w:t>
    </w:r>
  </w:p>
  <w:p w:rsidR="00F12C72" w:rsidRPr="001369B0" w:rsidRDefault="0010747D" w:rsidP="00B102B8">
    <w:pPr>
      <w:pStyle w:val="Footer"/>
      <w:pBdr>
        <w:left w:val="single" w:sz="12" w:space="4" w:color="6D6D6D"/>
      </w:pBdr>
      <w:ind w:right="360"/>
      <w:rPr>
        <w:rFonts w:cs="Tahoma"/>
        <w:color w:val="999999"/>
        <w:sz w:val="14"/>
      </w:rPr>
    </w:pPr>
    <w:fldSimple w:instr=" STYLEREF  &quot;Heading 1&quot;  \* MERGEFORMAT ">
      <w:r w:rsidR="004E4D18">
        <w:rPr>
          <w:noProof/>
        </w:rPr>
        <w:t>Safe lifting in the workplace</w:t>
      </w:r>
    </w:fldSimple>
    <w:r w:rsidR="00F12C72" w:rsidRPr="001369B0">
      <w:rPr>
        <w:rFonts w:cs="Tahoma"/>
        <w:color w:val="999999"/>
        <w:sz w:val="14"/>
      </w:rPr>
      <w:t xml:space="preserve"> downloaded from www.</w:t>
    </w:r>
    <w:r w:rsidR="00F12C72">
      <w:rPr>
        <w:rFonts w:cs="Tahoma"/>
        <w:color w:val="999999"/>
        <w:sz w:val="14"/>
      </w:rPr>
      <w:t>precision</w:t>
    </w:r>
    <w:r w:rsidR="006B777A">
      <w:rPr>
        <w:rFonts w:cs="Tahoma"/>
        <w:color w:val="999999"/>
        <w:sz w:val="14"/>
      </w:rPr>
      <w:t>consultancy.com.au/ACSF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72" w:rsidRPr="00AE5657" w:rsidRDefault="00F12C72">
    <w:pPr>
      <w:pStyle w:val="Footer"/>
      <w:rPr>
        <w:sz w:val="18"/>
        <w:szCs w:val="18"/>
      </w:rPr>
    </w:pPr>
    <w:r w:rsidRPr="00FA48F0">
      <w:rPr>
        <w:sz w:val="18"/>
        <w:szCs w:val="18"/>
      </w:rPr>
      <w:t xml:space="preserve">© </w:t>
    </w:r>
    <w:r>
      <w:rPr>
        <w:sz w:val="18"/>
        <w:szCs w:val="18"/>
      </w:rPr>
      <w:t xml:space="preserve">Commonwealth of </w:t>
    </w:r>
    <w:smartTag w:uri="urn:schemas-microsoft-com:office:smarttags" w:element="place">
      <w:r>
        <w:rPr>
          <w:sz w:val="18"/>
          <w:szCs w:val="18"/>
        </w:rPr>
        <w:t>Australia</w:t>
      </w:r>
    </w:smartTag>
    <w:r>
      <w:rPr>
        <w:sz w:val="18"/>
        <w:szCs w:val="18"/>
      </w:rPr>
      <w:t>, 2010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72" w:rsidRPr="008A1DC7" w:rsidRDefault="00F12C72" w:rsidP="00293CD8">
    <w:pPr>
      <w:pStyle w:val="Footer"/>
      <w:tabs>
        <w:tab w:val="left" w:leader="underscore" w:pos="5950"/>
        <w:tab w:val="right" w:leader="underscore" w:pos="9072"/>
      </w:tabs>
      <w:ind w:right="-1"/>
      <w:rPr>
        <w:rFonts w:ascii="Calibri" w:hAnsi="Calibri"/>
        <w:sz w:val="22"/>
        <w:szCs w:val="22"/>
      </w:rPr>
    </w:pPr>
    <w:r w:rsidRPr="008A1DC7">
      <w:rPr>
        <w:rFonts w:ascii="Calibri" w:hAnsi="Calibri"/>
        <w:sz w:val="22"/>
        <w:szCs w:val="22"/>
      </w:rPr>
      <w:t xml:space="preserve">Name: </w:t>
    </w:r>
    <w:r w:rsidRPr="008A1DC7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</w:t>
    </w:r>
    <w:r w:rsidRPr="008A1DC7">
      <w:rPr>
        <w:rFonts w:ascii="Calibri" w:hAnsi="Calibri"/>
        <w:sz w:val="22"/>
        <w:szCs w:val="22"/>
      </w:rPr>
      <w:t xml:space="preserve">Date: </w:t>
    </w:r>
    <w:r w:rsidRPr="008A1DC7">
      <w:rPr>
        <w:rFonts w:ascii="Calibri" w:hAnsi="Calibri"/>
        <w:sz w:val="22"/>
        <w:szCs w:val="22"/>
      </w:rPr>
      <w:tab/>
    </w:r>
  </w:p>
  <w:p w:rsidR="00F12C72" w:rsidRDefault="00F12C72" w:rsidP="00293CD8">
    <w:pPr>
      <w:pStyle w:val="Footer"/>
      <w:ind w:right="-1"/>
      <w:rPr>
        <w:sz w:val="18"/>
        <w:szCs w:val="18"/>
      </w:rPr>
    </w:pPr>
  </w:p>
  <w:p w:rsidR="00F12C72" w:rsidRDefault="00F12C72" w:rsidP="00B102B8">
    <w:pPr>
      <w:pStyle w:val="Footer"/>
      <w:pBdr>
        <w:left w:val="single" w:sz="12" w:space="4" w:color="6D6D6D"/>
      </w:pBdr>
      <w:ind w:right="-1"/>
      <w:rPr>
        <w:szCs w:val="20"/>
      </w:rPr>
    </w:pPr>
    <w:r w:rsidRPr="00BA4375">
      <w:rPr>
        <w:sz w:val="18"/>
        <w:szCs w:val="18"/>
      </w:rPr>
      <w:t>© Commonwealth of Australia, 201</w:t>
    </w:r>
    <w:r>
      <w:rPr>
        <w:sz w:val="18"/>
        <w:szCs w:val="18"/>
      </w:rPr>
      <w:t>3</w:t>
    </w:r>
    <w:r w:rsidRPr="00964955">
      <w:rPr>
        <w:szCs w:val="20"/>
      </w:rPr>
      <w:tab/>
    </w:r>
    <w:r w:rsidR="0010747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0747D">
      <w:rPr>
        <w:rStyle w:val="PageNumber"/>
      </w:rPr>
      <w:fldChar w:fldCharType="separate"/>
    </w:r>
    <w:r w:rsidR="004E4D18">
      <w:rPr>
        <w:rStyle w:val="PageNumber"/>
        <w:noProof/>
      </w:rPr>
      <w:t>1</w:t>
    </w:r>
    <w:r w:rsidR="0010747D">
      <w:rPr>
        <w:rStyle w:val="PageNumber"/>
      </w:rPr>
      <w:fldChar w:fldCharType="end"/>
    </w:r>
  </w:p>
  <w:p w:rsidR="00F12C72" w:rsidRPr="00EF2768" w:rsidRDefault="0010747D" w:rsidP="004349FE">
    <w:pPr>
      <w:pStyle w:val="Footer"/>
      <w:pBdr>
        <w:left w:val="single" w:sz="12" w:space="4" w:color="6D6D6D"/>
      </w:pBdr>
      <w:ind w:right="360"/>
      <w:rPr>
        <w:color w:val="999999"/>
        <w:sz w:val="14"/>
      </w:rPr>
    </w:pPr>
    <w:fldSimple w:instr=" STYLEREF  &quot;Heading 1&quot;  \* MERGEFORMAT ">
      <w:r w:rsidR="004E4D18">
        <w:rPr>
          <w:noProof/>
        </w:rPr>
        <w:t>Safe lifting in the workplace</w:t>
      </w:r>
    </w:fldSimple>
    <w:r w:rsidR="00F12C72">
      <w:rPr>
        <w:color w:val="999999"/>
        <w:sz w:val="14"/>
      </w:rPr>
      <w:t xml:space="preserve"> d</w:t>
    </w:r>
    <w:r w:rsidR="00F12C72" w:rsidRPr="00EF2768">
      <w:rPr>
        <w:color w:val="999999"/>
        <w:sz w:val="14"/>
      </w:rPr>
      <w:t>ownloaded from www.precisionconsultancy.com.au/ACSF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72" w:rsidRDefault="0010747D" w:rsidP="00BD75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12C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2C72">
      <w:rPr>
        <w:rStyle w:val="PageNumber"/>
        <w:noProof/>
      </w:rPr>
      <w:t>2</w:t>
    </w:r>
    <w:r>
      <w:rPr>
        <w:rStyle w:val="PageNumber"/>
      </w:rPr>
      <w:fldChar w:fldCharType="end"/>
    </w:r>
  </w:p>
  <w:p w:rsidR="00F12C72" w:rsidRPr="00964955" w:rsidRDefault="00F12C72" w:rsidP="00964955">
    <w:pPr>
      <w:pStyle w:val="Footer"/>
      <w:ind w:right="360"/>
      <w:rPr>
        <w:szCs w:val="20"/>
      </w:rPr>
    </w:pPr>
    <w:r w:rsidRPr="00964955">
      <w:rPr>
        <w:szCs w:val="20"/>
      </w:rPr>
      <w:t xml:space="preserve">© Commonwealth of </w:t>
    </w:r>
    <w:smartTag w:uri="urn:schemas-microsoft-com:office:smarttags" w:element="place">
      <w:r w:rsidRPr="00964955">
        <w:rPr>
          <w:szCs w:val="20"/>
        </w:rPr>
        <w:t>Australia</w:t>
      </w:r>
    </w:smartTag>
    <w:r w:rsidRPr="00964955">
      <w:rPr>
        <w:szCs w:val="20"/>
      </w:rPr>
      <w:t>, 2010</w:t>
    </w:r>
    <w:r w:rsidRPr="00964955">
      <w:rPr>
        <w:szCs w:val="20"/>
      </w:rPr>
      <w:tab/>
    </w:r>
  </w:p>
  <w:p w:rsidR="00F12C72" w:rsidRPr="00964955" w:rsidRDefault="00F12C72" w:rsidP="00964955">
    <w:pPr>
      <w:pStyle w:val="Footer"/>
      <w:rPr>
        <w:szCs w:val="20"/>
      </w:rPr>
    </w:pPr>
    <w:r w:rsidRPr="00964955">
      <w:rPr>
        <w:szCs w:val="20"/>
      </w:rPr>
      <w:t>Downloaded from www.precisionconsultancy.com.au/ASCF</w:t>
    </w:r>
  </w:p>
  <w:p w:rsidR="00F12C72" w:rsidRDefault="00F12C72"/>
  <w:p w:rsidR="00F12C72" w:rsidRDefault="00F12C7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C72" w:rsidRDefault="00F12C72">
      <w:r>
        <w:separator/>
      </w:r>
    </w:p>
    <w:p w:rsidR="00F12C72" w:rsidRDefault="00F12C72"/>
    <w:p w:rsidR="00F12C72" w:rsidRDefault="00F12C72"/>
  </w:footnote>
  <w:footnote w:type="continuationSeparator" w:id="0">
    <w:p w:rsidR="00F12C72" w:rsidRDefault="00F12C72">
      <w:r>
        <w:continuationSeparator/>
      </w:r>
    </w:p>
    <w:p w:rsidR="00F12C72" w:rsidRDefault="00F12C72"/>
    <w:p w:rsidR="00F12C72" w:rsidRDefault="00F12C7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01" w:rsidRDefault="00F35D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454"/>
      <w:gridCol w:w="5968"/>
    </w:tblGrid>
    <w:tr w:rsidR="00F12C72" w:rsidTr="00FA5E80">
      <w:trPr>
        <w:trHeight w:val="183"/>
      </w:trPr>
      <w:tc>
        <w:tcPr>
          <w:tcW w:w="454" w:type="dxa"/>
          <w:shd w:val="clear" w:color="auto" w:fill="BFBFBF"/>
        </w:tcPr>
        <w:p w:rsidR="00F12C72" w:rsidRDefault="0010747D" w:rsidP="00FA5E80">
          <w:pPr>
            <w:ind w:right="-1"/>
            <w:rPr>
              <w:lang w:val="en-US"/>
            </w:rPr>
          </w:pPr>
          <w:r w:rsidRPr="0010747D">
            <w:rPr>
              <w:noProof/>
              <w:lang w:val="en-US"/>
            </w:rPr>
            <w:pict>
              <v:rect id="_x0000_s2050" style="position:absolute;margin-left:13.7pt;margin-top:8.2pt;width:386.55pt;height:21pt;z-index:-251655168;mso-position-horizontal-relative:text;mso-position-vertical:absolute;mso-position-vertical-relative:text" fillcolor="#bfbfbf [2412]" strokecolor="gray" strokeweight="1pt"/>
            </w:pict>
          </w:r>
          <w:r w:rsidRPr="0010747D">
            <w:rPr>
              <w:noProof/>
              <w:lang w:val="en-US"/>
            </w:rPr>
            <w:pict>
              <v:rect id="_x0000_s2049" style="position:absolute;margin-left:6.65pt;margin-top:2.1pt;width:452.05pt;height:18pt;z-index:-251656192;mso-position-horizontal-relative:text;mso-position-vertical-relative:text" filled="f" strokecolor="gray" strokeweight="1pt"/>
            </w:pict>
          </w:r>
        </w:p>
      </w:tc>
      <w:tc>
        <w:tcPr>
          <w:tcW w:w="5968" w:type="dxa"/>
        </w:tcPr>
        <w:p w:rsidR="00F12C72" w:rsidRPr="004B1E1A" w:rsidRDefault="00F12C72" w:rsidP="00FA5E80">
          <w:pPr>
            <w:ind w:right="-1"/>
            <w:rPr>
              <w:lang w:val="en-US"/>
            </w:rPr>
          </w:pPr>
        </w:p>
      </w:tc>
    </w:tr>
    <w:tr w:rsidR="00F12C72" w:rsidTr="00FA5E80">
      <w:trPr>
        <w:trHeight w:val="634"/>
      </w:trPr>
      <w:tc>
        <w:tcPr>
          <w:tcW w:w="454" w:type="dxa"/>
          <w:shd w:val="clear" w:color="auto" w:fill="BFBFBF"/>
        </w:tcPr>
        <w:p w:rsidR="00F12C72" w:rsidRDefault="00F12C72" w:rsidP="00FA5E80">
          <w:pPr>
            <w:pStyle w:val="Header"/>
            <w:tabs>
              <w:tab w:val="center" w:pos="959"/>
            </w:tabs>
            <w:ind w:right="-1"/>
            <w:rPr>
              <w:color w:val="auto"/>
              <w:lang w:val="en-US"/>
            </w:rPr>
          </w:pPr>
        </w:p>
      </w:tc>
      <w:tc>
        <w:tcPr>
          <w:tcW w:w="5968" w:type="dxa"/>
          <w:shd w:val="clear" w:color="auto" w:fill="CF1E1E"/>
        </w:tcPr>
        <w:p w:rsidR="00F12C72" w:rsidRPr="004B1E1A" w:rsidRDefault="00F12C72" w:rsidP="00FA5E80">
          <w:pPr>
            <w:pStyle w:val="Header"/>
            <w:tabs>
              <w:tab w:val="center" w:pos="959"/>
            </w:tabs>
            <w:ind w:right="-1"/>
            <w:rPr>
              <w:lang w:val="en-US"/>
            </w:rPr>
          </w:pPr>
          <w:r>
            <w:rPr>
              <w:lang w:val="en-US"/>
            </w:rPr>
            <w:t>ACSF Assessment tasks</w:t>
          </w:r>
        </w:p>
      </w:tc>
    </w:tr>
  </w:tbl>
  <w:p w:rsidR="00F12C72" w:rsidRDefault="00F12C72" w:rsidP="00146FC7">
    <w:pPr>
      <w:ind w:right="-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9287"/>
    </w:tblGrid>
    <w:tr w:rsidR="00F12C72">
      <w:tc>
        <w:tcPr>
          <w:tcW w:w="9287" w:type="dxa"/>
          <w:shd w:val="clear" w:color="auto" w:fill="666666"/>
        </w:tcPr>
        <w:p w:rsidR="00F12C72" w:rsidRDefault="00F12C72" w:rsidP="00964955">
          <w:pPr>
            <w:pStyle w:val="Header"/>
            <w:rPr>
              <w:lang w:val="en-US"/>
            </w:rPr>
          </w:pPr>
          <w:r>
            <w:rPr>
              <w:lang w:val="en-US"/>
            </w:rPr>
            <w:t>Title</w:t>
          </w:r>
        </w:p>
      </w:tc>
    </w:tr>
  </w:tbl>
  <w:p w:rsidR="00F12C72" w:rsidRDefault="00F12C7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72" w:rsidRDefault="00F12C72"/>
  <w:p w:rsidR="00F12C72" w:rsidRDefault="00F12C7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454"/>
      <w:gridCol w:w="5324"/>
    </w:tblGrid>
    <w:tr w:rsidR="00A93D74" w:rsidTr="00A93D74">
      <w:trPr>
        <w:trHeight w:val="183"/>
      </w:trPr>
      <w:tc>
        <w:tcPr>
          <w:tcW w:w="454" w:type="dxa"/>
          <w:shd w:val="clear" w:color="auto" w:fill="BFBFBF"/>
          <w:hideMark/>
        </w:tcPr>
        <w:p w:rsidR="00A93D74" w:rsidRDefault="0010747D">
          <w:pPr>
            <w:ind w:right="-1"/>
            <w:rPr>
              <w:lang w:val="en-US"/>
            </w:rPr>
          </w:pPr>
          <w:r>
            <w:pict>
              <v:rect id="_x0000_s2053" style="position:absolute;margin-left:13.55pt;margin-top:9.65pt;width:386.65pt;height:14.15pt;z-index:-251653120" fillcolor="#bfbfbf [2412]" strokecolor="gray" strokeweight="1pt"/>
            </w:pict>
          </w:r>
          <w:r>
            <w:pict>
              <v:rect id="_x0000_s2054" style="position:absolute;margin-left:6.5pt;margin-top:2.5pt;width:452.15pt;height:16.3pt;z-index:-251652096" filled="f" strokecolor="gray" strokeweight="1pt"/>
            </w:pict>
          </w:r>
        </w:p>
      </w:tc>
      <w:tc>
        <w:tcPr>
          <w:tcW w:w="5324" w:type="dxa"/>
        </w:tcPr>
        <w:p w:rsidR="00A93D74" w:rsidRDefault="00A93D74">
          <w:pPr>
            <w:ind w:right="-1"/>
            <w:rPr>
              <w:lang w:val="en-US"/>
            </w:rPr>
          </w:pPr>
        </w:p>
      </w:tc>
    </w:tr>
    <w:tr w:rsidR="00A93D74" w:rsidTr="00A93D74">
      <w:trPr>
        <w:trHeight w:val="508"/>
      </w:trPr>
      <w:tc>
        <w:tcPr>
          <w:tcW w:w="454" w:type="dxa"/>
          <w:shd w:val="clear" w:color="auto" w:fill="BFBFBF"/>
        </w:tcPr>
        <w:p w:rsidR="00A93D74" w:rsidRDefault="00A93D74">
          <w:pPr>
            <w:rPr>
              <w:lang w:val="en-US"/>
            </w:rPr>
          </w:pPr>
        </w:p>
      </w:tc>
      <w:tc>
        <w:tcPr>
          <w:tcW w:w="5324" w:type="dxa"/>
          <w:shd w:val="clear" w:color="auto" w:fill="CF1E1E"/>
        </w:tcPr>
        <w:p w:rsidR="00A93D74" w:rsidRDefault="00A93D74">
          <w:pPr>
            <w:rPr>
              <w:lang w:val="en-US"/>
            </w:rPr>
          </w:pPr>
        </w:p>
      </w:tc>
    </w:tr>
  </w:tbl>
  <w:p w:rsidR="00A93D74" w:rsidRDefault="00A93D74" w:rsidP="00A93D74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9287"/>
    </w:tblGrid>
    <w:tr w:rsidR="00F12C72">
      <w:tc>
        <w:tcPr>
          <w:tcW w:w="9287" w:type="dxa"/>
          <w:shd w:val="clear" w:color="auto" w:fill="666666"/>
        </w:tcPr>
        <w:p w:rsidR="00F12C72" w:rsidRDefault="00F12C72" w:rsidP="00964955">
          <w:pPr>
            <w:pStyle w:val="Header"/>
            <w:rPr>
              <w:lang w:val="en-US"/>
            </w:rPr>
          </w:pPr>
          <w:r>
            <w:rPr>
              <w:lang w:val="en-US"/>
            </w:rPr>
            <w:t>Title</w:t>
          </w:r>
        </w:p>
      </w:tc>
    </w:tr>
  </w:tbl>
  <w:p w:rsidR="00F12C72" w:rsidRDefault="00F12C72"/>
  <w:p w:rsidR="00F12C72" w:rsidRDefault="00F12C72"/>
  <w:p w:rsidR="00F12C72" w:rsidRDefault="00F12C7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2E2F8"/>
    <w:lvl w:ilvl="0">
      <w:numFmt w:val="decimal"/>
      <w:pStyle w:val="Dash"/>
      <w:lvlText w:val="*"/>
      <w:lvlJc w:val="left"/>
      <w:rPr>
        <w:rFonts w:cs="Times New Roman"/>
      </w:rPr>
    </w:lvl>
  </w:abstractNum>
  <w:abstractNum w:abstractNumId="1">
    <w:nsid w:val="1B5D7954"/>
    <w:multiLevelType w:val="hybridMultilevel"/>
    <w:tmpl w:val="BDF0478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1413A"/>
    <w:multiLevelType w:val="hybridMultilevel"/>
    <w:tmpl w:val="AE1036F4"/>
    <w:lvl w:ilvl="0" w:tplc="31E0AB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A07F8"/>
    <w:multiLevelType w:val="multilevel"/>
    <w:tmpl w:val="7B22489E"/>
    <w:styleLink w:val="ABCList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714"/>
        </w:tabs>
        <w:ind w:left="714" w:hanging="357"/>
      </w:pPr>
      <w:rPr>
        <w:rFonts w:ascii="Calibri" w:hAnsi="Calibri" w:cs="Times New Roman" w:hint="default"/>
        <w:sz w:val="22"/>
      </w:rPr>
    </w:lvl>
    <w:lvl w:ilvl="2">
      <w:start w:val="1"/>
      <w:numFmt w:val="lowerRoman"/>
      <w:lvlText w:val="(%3)"/>
      <w:lvlJc w:val="left"/>
      <w:pPr>
        <w:tabs>
          <w:tab w:val="num" w:pos="1072"/>
        </w:tabs>
        <w:ind w:left="1072" w:hanging="358"/>
      </w:pPr>
      <w:rPr>
        <w:rFonts w:cs="Times New Roman" w:hint="default"/>
        <w:color w:val="auto"/>
        <w:sz w:val="22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4">
    <w:nsid w:val="570475B9"/>
    <w:multiLevelType w:val="hybridMultilevel"/>
    <w:tmpl w:val="1CE25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D14CE"/>
    <w:multiLevelType w:val="hybridMultilevel"/>
    <w:tmpl w:val="BF62B57C"/>
    <w:lvl w:ilvl="0" w:tplc="9CB0BA1E">
      <w:start w:val="1"/>
      <w:numFmt w:val="bullet"/>
      <w:pStyle w:val="Bullet2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</w:abstractNum>
  <w:abstractNum w:abstractNumId="6">
    <w:nsid w:val="77B701E3"/>
    <w:multiLevelType w:val="hybridMultilevel"/>
    <w:tmpl w:val="D034D15C"/>
    <w:lvl w:ilvl="0" w:tplc="093A4434">
      <w:start w:val="1"/>
      <w:numFmt w:val="decimal"/>
      <w:lvlText w:val="%1."/>
      <w:lvlJc w:val="left"/>
      <w:pPr>
        <w:ind w:left="720" w:hanging="360"/>
      </w:pPr>
      <w:rPr>
        <w:rFonts w:cs="Wingdings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659B1"/>
    <w:multiLevelType w:val="hybridMultilevel"/>
    <w:tmpl w:val="87DC8652"/>
    <w:lvl w:ilvl="0" w:tplc="8034EB80">
      <w:numFmt w:val="bullet"/>
      <w:pStyle w:val="Tablebullet"/>
      <w:lvlText w:val=""/>
      <w:lvlJc w:val="left"/>
      <w:pPr>
        <w:tabs>
          <w:tab w:val="num" w:pos="475"/>
        </w:tabs>
        <w:ind w:left="472" w:hanging="357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pStyle w:val="Dash"/>
        <w:lvlText w:val=""/>
        <w:legacy w:legacy="1" w:legacySpace="0" w:legacyIndent="397"/>
        <w:lvlJc w:val="left"/>
        <w:pPr>
          <w:ind w:left="681" w:hanging="397"/>
        </w:pPr>
        <w:rPr>
          <w:rFonts w:ascii="Symbol" w:hAnsi="Symbol" w:hint="default"/>
          <w:sz w:val="24"/>
        </w:rPr>
      </w:lvl>
    </w:lvlOverride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68"/>
  <w:drawingGridVerticalSpacing w:val="96"/>
  <w:displayHorizontalDrawingGridEvery w:val="0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13D0"/>
    <w:rsid w:val="00010BE2"/>
    <w:rsid w:val="000242B9"/>
    <w:rsid w:val="00050BE3"/>
    <w:rsid w:val="00054E1D"/>
    <w:rsid w:val="0006049D"/>
    <w:rsid w:val="000878E3"/>
    <w:rsid w:val="0009416E"/>
    <w:rsid w:val="00094D40"/>
    <w:rsid w:val="00096183"/>
    <w:rsid w:val="000B58A3"/>
    <w:rsid w:val="000C0533"/>
    <w:rsid w:val="000D3FDE"/>
    <w:rsid w:val="000D4B81"/>
    <w:rsid w:val="000E510D"/>
    <w:rsid w:val="000E677E"/>
    <w:rsid w:val="0010747D"/>
    <w:rsid w:val="00113977"/>
    <w:rsid w:val="00132FBC"/>
    <w:rsid w:val="001369B0"/>
    <w:rsid w:val="001435E5"/>
    <w:rsid w:val="00146FC7"/>
    <w:rsid w:val="00166C19"/>
    <w:rsid w:val="001856D6"/>
    <w:rsid w:val="00192236"/>
    <w:rsid w:val="001924A4"/>
    <w:rsid w:val="00192627"/>
    <w:rsid w:val="001A2DDC"/>
    <w:rsid w:val="001B1131"/>
    <w:rsid w:val="001D5D42"/>
    <w:rsid w:val="001F3EB1"/>
    <w:rsid w:val="001F5412"/>
    <w:rsid w:val="00214622"/>
    <w:rsid w:val="00225310"/>
    <w:rsid w:val="0022531B"/>
    <w:rsid w:val="002358D5"/>
    <w:rsid w:val="00240DAB"/>
    <w:rsid w:val="00251FEC"/>
    <w:rsid w:val="002643C4"/>
    <w:rsid w:val="00272D2F"/>
    <w:rsid w:val="00293CD8"/>
    <w:rsid w:val="0029403B"/>
    <w:rsid w:val="002A10EA"/>
    <w:rsid w:val="002C405A"/>
    <w:rsid w:val="002F30AD"/>
    <w:rsid w:val="002F74E3"/>
    <w:rsid w:val="00314B81"/>
    <w:rsid w:val="003242DB"/>
    <w:rsid w:val="003330AF"/>
    <w:rsid w:val="00347761"/>
    <w:rsid w:val="003C62B6"/>
    <w:rsid w:val="003C6818"/>
    <w:rsid w:val="003E452B"/>
    <w:rsid w:val="003E5BF1"/>
    <w:rsid w:val="00401716"/>
    <w:rsid w:val="00406107"/>
    <w:rsid w:val="004349FE"/>
    <w:rsid w:val="00435D2F"/>
    <w:rsid w:val="00447C58"/>
    <w:rsid w:val="0045289C"/>
    <w:rsid w:val="004625E6"/>
    <w:rsid w:val="004A1A6F"/>
    <w:rsid w:val="004A5422"/>
    <w:rsid w:val="004A664D"/>
    <w:rsid w:val="004B1E1A"/>
    <w:rsid w:val="004B4681"/>
    <w:rsid w:val="004E4D18"/>
    <w:rsid w:val="00513B04"/>
    <w:rsid w:val="00536601"/>
    <w:rsid w:val="005659BF"/>
    <w:rsid w:val="00571B5E"/>
    <w:rsid w:val="00574CEB"/>
    <w:rsid w:val="005776D7"/>
    <w:rsid w:val="005939AD"/>
    <w:rsid w:val="005A7270"/>
    <w:rsid w:val="005C048A"/>
    <w:rsid w:val="005C28F6"/>
    <w:rsid w:val="005C3E9B"/>
    <w:rsid w:val="005C5555"/>
    <w:rsid w:val="005C5ABF"/>
    <w:rsid w:val="005F1FF4"/>
    <w:rsid w:val="00606855"/>
    <w:rsid w:val="00617F00"/>
    <w:rsid w:val="00625A35"/>
    <w:rsid w:val="006377E0"/>
    <w:rsid w:val="0065385E"/>
    <w:rsid w:val="006666F6"/>
    <w:rsid w:val="006733A0"/>
    <w:rsid w:val="00692921"/>
    <w:rsid w:val="006B1BF5"/>
    <w:rsid w:val="006B6904"/>
    <w:rsid w:val="006B777A"/>
    <w:rsid w:val="006C2CC1"/>
    <w:rsid w:val="006D3A8C"/>
    <w:rsid w:val="006E04A0"/>
    <w:rsid w:val="006E2F6B"/>
    <w:rsid w:val="00704D2A"/>
    <w:rsid w:val="00705573"/>
    <w:rsid w:val="00750D62"/>
    <w:rsid w:val="00753D76"/>
    <w:rsid w:val="0075568C"/>
    <w:rsid w:val="00757845"/>
    <w:rsid w:val="00761193"/>
    <w:rsid w:val="00773969"/>
    <w:rsid w:val="0078102D"/>
    <w:rsid w:val="00781E27"/>
    <w:rsid w:val="00782F26"/>
    <w:rsid w:val="0078770F"/>
    <w:rsid w:val="00793901"/>
    <w:rsid w:val="007B4B14"/>
    <w:rsid w:val="007D3834"/>
    <w:rsid w:val="007E3406"/>
    <w:rsid w:val="007F7878"/>
    <w:rsid w:val="00801EE7"/>
    <w:rsid w:val="0080515D"/>
    <w:rsid w:val="00810D61"/>
    <w:rsid w:val="00813BF0"/>
    <w:rsid w:val="00832B4D"/>
    <w:rsid w:val="0085097F"/>
    <w:rsid w:val="0085145D"/>
    <w:rsid w:val="008802D8"/>
    <w:rsid w:val="008950EE"/>
    <w:rsid w:val="008A1DC7"/>
    <w:rsid w:val="008A2C6D"/>
    <w:rsid w:val="008B48E4"/>
    <w:rsid w:val="008C2D43"/>
    <w:rsid w:val="008D4A23"/>
    <w:rsid w:val="008D7D0F"/>
    <w:rsid w:val="008E1576"/>
    <w:rsid w:val="008E6A5F"/>
    <w:rsid w:val="008F5D99"/>
    <w:rsid w:val="009002B6"/>
    <w:rsid w:val="00905306"/>
    <w:rsid w:val="00906CD7"/>
    <w:rsid w:val="00932E37"/>
    <w:rsid w:val="00961701"/>
    <w:rsid w:val="00964955"/>
    <w:rsid w:val="00975C0B"/>
    <w:rsid w:val="00993C91"/>
    <w:rsid w:val="009963EA"/>
    <w:rsid w:val="009A46BA"/>
    <w:rsid w:val="009A46DA"/>
    <w:rsid w:val="009A4E43"/>
    <w:rsid w:val="009F41FB"/>
    <w:rsid w:val="009F61DB"/>
    <w:rsid w:val="00A212EE"/>
    <w:rsid w:val="00A315B0"/>
    <w:rsid w:val="00A325FC"/>
    <w:rsid w:val="00A40EC8"/>
    <w:rsid w:val="00A61A4D"/>
    <w:rsid w:val="00A67864"/>
    <w:rsid w:val="00A73745"/>
    <w:rsid w:val="00A920D8"/>
    <w:rsid w:val="00A92B52"/>
    <w:rsid w:val="00A93D74"/>
    <w:rsid w:val="00AD6F42"/>
    <w:rsid w:val="00AE1C7E"/>
    <w:rsid w:val="00AE5657"/>
    <w:rsid w:val="00AF6AD0"/>
    <w:rsid w:val="00B07CD7"/>
    <w:rsid w:val="00B102B8"/>
    <w:rsid w:val="00B24414"/>
    <w:rsid w:val="00B278BC"/>
    <w:rsid w:val="00B66A73"/>
    <w:rsid w:val="00B75754"/>
    <w:rsid w:val="00B854E1"/>
    <w:rsid w:val="00B862DB"/>
    <w:rsid w:val="00BA04DA"/>
    <w:rsid w:val="00BA1DDF"/>
    <w:rsid w:val="00BA2FA3"/>
    <w:rsid w:val="00BA4375"/>
    <w:rsid w:val="00BA61A6"/>
    <w:rsid w:val="00BD0669"/>
    <w:rsid w:val="00BD75F3"/>
    <w:rsid w:val="00BE67D9"/>
    <w:rsid w:val="00BE7E4B"/>
    <w:rsid w:val="00C01CF9"/>
    <w:rsid w:val="00C158B1"/>
    <w:rsid w:val="00C23507"/>
    <w:rsid w:val="00C25A06"/>
    <w:rsid w:val="00C2600E"/>
    <w:rsid w:val="00C26EE5"/>
    <w:rsid w:val="00C47CA5"/>
    <w:rsid w:val="00C52D24"/>
    <w:rsid w:val="00C648A9"/>
    <w:rsid w:val="00C8391A"/>
    <w:rsid w:val="00CA4BCF"/>
    <w:rsid w:val="00CC5148"/>
    <w:rsid w:val="00CF0256"/>
    <w:rsid w:val="00D028E8"/>
    <w:rsid w:val="00D04AF1"/>
    <w:rsid w:val="00D21583"/>
    <w:rsid w:val="00D23706"/>
    <w:rsid w:val="00D30A9D"/>
    <w:rsid w:val="00D577B3"/>
    <w:rsid w:val="00D632FB"/>
    <w:rsid w:val="00D77F58"/>
    <w:rsid w:val="00DF3335"/>
    <w:rsid w:val="00E02455"/>
    <w:rsid w:val="00E25D6B"/>
    <w:rsid w:val="00E27C43"/>
    <w:rsid w:val="00E3397A"/>
    <w:rsid w:val="00E349C1"/>
    <w:rsid w:val="00E3517B"/>
    <w:rsid w:val="00E3670D"/>
    <w:rsid w:val="00E379B9"/>
    <w:rsid w:val="00E37E78"/>
    <w:rsid w:val="00E62D49"/>
    <w:rsid w:val="00E92032"/>
    <w:rsid w:val="00EA23BA"/>
    <w:rsid w:val="00EA6BB1"/>
    <w:rsid w:val="00EB2936"/>
    <w:rsid w:val="00EB2FE4"/>
    <w:rsid w:val="00EC2116"/>
    <w:rsid w:val="00EE551B"/>
    <w:rsid w:val="00EE61CD"/>
    <w:rsid w:val="00EF2768"/>
    <w:rsid w:val="00F0583D"/>
    <w:rsid w:val="00F12C72"/>
    <w:rsid w:val="00F22A7A"/>
    <w:rsid w:val="00F253B4"/>
    <w:rsid w:val="00F25E9A"/>
    <w:rsid w:val="00F35D01"/>
    <w:rsid w:val="00F41C0E"/>
    <w:rsid w:val="00F4255B"/>
    <w:rsid w:val="00F50514"/>
    <w:rsid w:val="00F5317D"/>
    <w:rsid w:val="00F53918"/>
    <w:rsid w:val="00F57B90"/>
    <w:rsid w:val="00F57D44"/>
    <w:rsid w:val="00F62FA7"/>
    <w:rsid w:val="00F71203"/>
    <w:rsid w:val="00F90877"/>
    <w:rsid w:val="00F95484"/>
    <w:rsid w:val="00FA13D0"/>
    <w:rsid w:val="00FA234C"/>
    <w:rsid w:val="00FA48F0"/>
    <w:rsid w:val="00FA4DB9"/>
    <w:rsid w:val="00FA5E80"/>
    <w:rsid w:val="00FB1A49"/>
    <w:rsid w:val="00FB23EF"/>
    <w:rsid w:val="00FB4645"/>
    <w:rsid w:val="00FC04A4"/>
    <w:rsid w:val="00FD660D"/>
    <w:rsid w:val="00FF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369B0"/>
    <w:rPr>
      <w:rFonts w:ascii="Calibri" w:hAnsi="Calibri"/>
      <w:szCs w:val="18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203"/>
    <w:pPr>
      <w:keepNext/>
      <w:spacing w:after="240"/>
      <w:outlineLvl w:val="0"/>
    </w:pPr>
    <w:rPr>
      <w:b/>
      <w:color w:val="CF1E1E"/>
      <w:kern w:val="28"/>
      <w:sz w:val="36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3E9B"/>
    <w:pPr>
      <w:spacing w:before="120" w:after="120"/>
      <w:outlineLvl w:val="1"/>
    </w:pPr>
    <w:rPr>
      <w:b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4B81"/>
    <w:pPr>
      <w:keepNext/>
      <w:spacing w:before="120" w:after="120"/>
      <w:ind w:left="1134"/>
      <w:outlineLvl w:val="2"/>
    </w:pPr>
    <w:rPr>
      <w:rFonts w:ascii="Arial Black" w:hAnsi="Arial Black"/>
      <w:bCs/>
      <w:color w:val="999999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314B81"/>
    <w:pPr>
      <w:outlineLvl w:val="3"/>
    </w:pPr>
    <w:rPr>
      <w:rFonts w:ascii="Century Gothic" w:hAnsi="Century Gothic"/>
      <w:b/>
      <w:color w:val="auto"/>
      <w:sz w:val="22"/>
      <w:szCs w:val="22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314B81"/>
    <w:pPr>
      <w:outlineLvl w:val="4"/>
    </w:pPr>
    <w:rPr>
      <w:b w:val="0"/>
      <w:i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14B81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4B81"/>
    <w:pPr>
      <w:spacing w:before="120" w:after="120"/>
      <w:outlineLvl w:val="6"/>
    </w:pPr>
    <w:rPr>
      <w:rFonts w:ascii="Century Gothic" w:hAnsi="Century Gothic"/>
      <w:b/>
      <w:bCs/>
      <w:sz w:val="20"/>
      <w:szCs w:val="20"/>
    </w:rPr>
  </w:style>
  <w:style w:type="paragraph" w:styleId="Heading8">
    <w:name w:val="heading 8"/>
    <w:basedOn w:val="Heading7"/>
    <w:next w:val="Normal"/>
    <w:link w:val="Heading8Char"/>
    <w:uiPriority w:val="99"/>
    <w:qFormat/>
    <w:rsid w:val="00314B81"/>
    <w:pPr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4B81"/>
    <w:pPr>
      <w:spacing w:before="120" w:after="120"/>
      <w:outlineLvl w:val="8"/>
    </w:pPr>
    <w:rPr>
      <w:rFonts w:ascii="Century Gothic" w:hAnsi="Century Gothic"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6855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6855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6855"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06855"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06855"/>
    <w:rPr>
      <w:rFonts w:ascii="Calibri" w:hAnsi="Calibri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06855"/>
    <w:rPr>
      <w:rFonts w:ascii="Calibri" w:hAnsi="Calibri" w:cs="Times New Roman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06855"/>
    <w:rPr>
      <w:rFonts w:ascii="Calibri" w:hAnsi="Calibri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06855"/>
    <w:rPr>
      <w:rFonts w:ascii="Calibri" w:hAnsi="Calibri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06855"/>
    <w:rPr>
      <w:rFonts w:ascii="Cambria" w:hAnsi="Cambria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EF2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6855"/>
    <w:rPr>
      <w:rFonts w:cs="Times New Roman"/>
      <w:sz w:val="2"/>
      <w:lang w:val="en-AU"/>
    </w:rPr>
  </w:style>
  <w:style w:type="paragraph" w:customStyle="1" w:styleId="Dash">
    <w:name w:val="Dash"/>
    <w:basedOn w:val="Normal"/>
    <w:uiPriority w:val="99"/>
    <w:rsid w:val="00D04AF1"/>
    <w:pPr>
      <w:numPr>
        <w:numId w:val="2"/>
      </w:numPr>
      <w:spacing w:before="40" w:after="40"/>
      <w:ind w:left="908" w:hanging="454"/>
    </w:pPr>
  </w:style>
  <w:style w:type="paragraph" w:styleId="Footer">
    <w:name w:val="footer"/>
    <w:basedOn w:val="Normal"/>
    <w:link w:val="FooterChar"/>
    <w:uiPriority w:val="99"/>
    <w:rsid w:val="00D04AF1"/>
    <w:pPr>
      <w:tabs>
        <w:tab w:val="right" w:pos="9072"/>
      </w:tabs>
    </w:pPr>
    <w:rPr>
      <w:rFonts w:ascii="Tahoma" w:hAnsi="Tahoma"/>
      <w:sz w:val="20"/>
      <w:szCs w:val="1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4AF1"/>
    <w:rPr>
      <w:rFonts w:ascii="Tahoma" w:hAnsi="Tahoma" w:cs="Times New Roman"/>
      <w:sz w:val="14"/>
      <w:szCs w:val="14"/>
      <w:lang w:val="en-AU" w:eastAsia="en-US" w:bidi="ar-SA"/>
    </w:rPr>
  </w:style>
  <w:style w:type="paragraph" w:styleId="Header">
    <w:name w:val="header"/>
    <w:basedOn w:val="Normal"/>
    <w:link w:val="HeaderChar"/>
    <w:uiPriority w:val="99"/>
    <w:rsid w:val="00D04AF1"/>
    <w:pPr>
      <w:spacing w:before="240" w:after="240"/>
      <w:ind w:right="284"/>
    </w:pPr>
    <w:rPr>
      <w:rFonts w:ascii="Tahoma" w:hAnsi="Tahoma"/>
      <w:b/>
      <w:color w:val="FFFFFF"/>
      <w:sz w:val="32"/>
      <w:szCs w:val="1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6855"/>
    <w:rPr>
      <w:rFonts w:ascii="Calibri" w:hAnsi="Calibri" w:cs="Times New Roman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rsid w:val="005C5ABF"/>
    <w:rPr>
      <w:rFonts w:ascii="Calibri" w:hAnsi="Calibri" w:cs="Times New Roman"/>
      <w:color w:val="0000FF"/>
      <w:sz w:val="22"/>
      <w:u w:val="single"/>
    </w:rPr>
  </w:style>
  <w:style w:type="paragraph" w:customStyle="1" w:styleId="IndentedParagraph">
    <w:name w:val="Indented Paragraph"/>
    <w:basedOn w:val="Normal"/>
    <w:link w:val="IndentedParagraphChar"/>
    <w:autoRedefine/>
    <w:uiPriority w:val="99"/>
    <w:semiHidden/>
    <w:rsid w:val="00314B81"/>
    <w:pPr>
      <w:spacing w:before="160" w:after="160"/>
      <w:ind w:left="1134"/>
    </w:pPr>
  </w:style>
  <w:style w:type="character" w:customStyle="1" w:styleId="IndentedParagraphChar">
    <w:name w:val="Indented Paragraph Char"/>
    <w:basedOn w:val="DefaultParagraphFont"/>
    <w:link w:val="IndentedParagraph"/>
    <w:uiPriority w:val="99"/>
    <w:locked/>
    <w:rsid w:val="00314B81"/>
    <w:rPr>
      <w:rFonts w:ascii="Century Gothic" w:hAnsi="Century Gothic" w:cs="Times New Roman"/>
      <w:sz w:val="18"/>
      <w:szCs w:val="18"/>
      <w:lang w:val="en-AU" w:eastAsia="en-US" w:bidi="ar-SA"/>
    </w:rPr>
  </w:style>
  <w:style w:type="paragraph" w:customStyle="1" w:styleId="MarginComment">
    <w:name w:val="Margin Comment"/>
    <w:basedOn w:val="Normal"/>
    <w:uiPriority w:val="99"/>
    <w:semiHidden/>
    <w:rsid w:val="00314B81"/>
    <w:pPr>
      <w:framePr w:w="1267" w:hSpace="144" w:wrap="around" w:vAnchor="text" w:hAnchor="page" w:x="1009" w:y="1"/>
      <w:tabs>
        <w:tab w:val="left" w:pos="567"/>
        <w:tab w:val="left" w:pos="1134"/>
        <w:tab w:val="left" w:pos="1701"/>
        <w:tab w:val="left" w:pos="2268"/>
        <w:tab w:val="right" w:pos="9356"/>
      </w:tabs>
      <w:overflowPunct w:val="0"/>
      <w:autoSpaceDE w:val="0"/>
      <w:autoSpaceDN w:val="0"/>
      <w:adjustRightInd w:val="0"/>
      <w:textAlignment w:val="baseline"/>
    </w:pPr>
    <w:rPr>
      <w:b/>
      <w:color w:val="808080"/>
    </w:rPr>
  </w:style>
  <w:style w:type="paragraph" w:customStyle="1" w:styleId="NotesText">
    <w:name w:val="Notes Text"/>
    <w:basedOn w:val="Normal"/>
    <w:autoRedefine/>
    <w:uiPriority w:val="99"/>
    <w:semiHidden/>
    <w:rsid w:val="00314B81"/>
    <w:pPr>
      <w:pBdr>
        <w:left w:val="single" w:sz="12" w:space="16" w:color="999999"/>
      </w:pBdr>
      <w:spacing w:before="120" w:after="120"/>
      <w:ind w:left="1800"/>
    </w:pPr>
    <w:rPr>
      <w:i/>
      <w:iCs/>
    </w:rPr>
  </w:style>
  <w:style w:type="paragraph" w:styleId="Title">
    <w:name w:val="Title"/>
    <w:aliases w:val="Project Title"/>
    <w:basedOn w:val="Normal"/>
    <w:link w:val="TitleChar"/>
    <w:uiPriority w:val="99"/>
    <w:qFormat/>
    <w:rsid w:val="00314B81"/>
    <w:pPr>
      <w:spacing w:before="360" w:after="360"/>
      <w:ind w:left="1440"/>
      <w:outlineLvl w:val="0"/>
    </w:pPr>
    <w:rPr>
      <w:rFonts w:cs="Arial"/>
      <w:b/>
      <w:bCs/>
      <w:color w:val="808080"/>
      <w:kern w:val="28"/>
      <w:sz w:val="96"/>
      <w:szCs w:val="32"/>
    </w:rPr>
  </w:style>
  <w:style w:type="character" w:customStyle="1" w:styleId="TitleChar">
    <w:name w:val="Title Char"/>
    <w:aliases w:val="Project Title Char"/>
    <w:basedOn w:val="DefaultParagraphFont"/>
    <w:link w:val="Title"/>
    <w:uiPriority w:val="99"/>
    <w:locked/>
    <w:rsid w:val="00606855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styleId="Subtitle">
    <w:name w:val="Subtitle"/>
    <w:aliases w:val="Project Subtitle"/>
    <w:basedOn w:val="Title"/>
    <w:next w:val="Normal"/>
    <w:link w:val="SubtitleChar"/>
    <w:uiPriority w:val="99"/>
    <w:qFormat/>
    <w:rsid w:val="00314B81"/>
    <w:pPr>
      <w:keepNext/>
      <w:keepLines/>
      <w:spacing w:before="240" w:after="480" w:line="400" w:lineRule="atLeast"/>
      <w:ind w:right="2160"/>
      <w:outlineLvl w:val="9"/>
    </w:pPr>
    <w:rPr>
      <w:rFonts w:cs="Times New Roman"/>
      <w:b w:val="0"/>
      <w:bCs w:val="0"/>
      <w:color w:val="000000"/>
      <w:sz w:val="72"/>
      <w:szCs w:val="20"/>
      <w:lang w:val="en-US"/>
    </w:rPr>
  </w:style>
  <w:style w:type="character" w:customStyle="1" w:styleId="SubtitleChar">
    <w:name w:val="Subtitle Char"/>
    <w:aliases w:val="Project Subtitle Char"/>
    <w:basedOn w:val="DefaultParagraphFont"/>
    <w:link w:val="Subtitle"/>
    <w:uiPriority w:val="99"/>
    <w:locked/>
    <w:rsid w:val="00606855"/>
    <w:rPr>
      <w:rFonts w:ascii="Cambria" w:hAnsi="Cambria" w:cs="Times New Roman"/>
      <w:sz w:val="24"/>
      <w:szCs w:val="24"/>
      <w:lang w:val="en-AU"/>
    </w:rPr>
  </w:style>
  <w:style w:type="paragraph" w:customStyle="1" w:styleId="Title1">
    <w:name w:val="Title1"/>
    <w:basedOn w:val="Normal"/>
    <w:next w:val="Normal"/>
    <w:autoRedefine/>
    <w:uiPriority w:val="99"/>
    <w:semiHidden/>
    <w:rsid w:val="00314B81"/>
    <w:pPr>
      <w:spacing w:after="240"/>
      <w:ind w:left="1440"/>
    </w:pPr>
    <w:rPr>
      <w:sz w:val="96"/>
      <w:szCs w:val="96"/>
    </w:rPr>
  </w:style>
  <w:style w:type="paragraph" w:customStyle="1" w:styleId="Title2">
    <w:name w:val="Title2"/>
    <w:basedOn w:val="Title1"/>
    <w:uiPriority w:val="99"/>
    <w:semiHidden/>
    <w:rsid w:val="00314B81"/>
    <w:rPr>
      <w:b/>
      <w:color w:val="999999"/>
      <w:sz w:val="72"/>
      <w:szCs w:val="72"/>
    </w:rPr>
  </w:style>
  <w:style w:type="paragraph" w:customStyle="1" w:styleId="TOCBase">
    <w:name w:val="TOC Base"/>
    <w:basedOn w:val="Normal"/>
    <w:uiPriority w:val="99"/>
    <w:semiHidden/>
    <w:rsid w:val="00314B81"/>
    <w:pPr>
      <w:tabs>
        <w:tab w:val="right" w:leader="dot" w:pos="6480"/>
      </w:tabs>
      <w:spacing w:after="220" w:line="220" w:lineRule="atLeast"/>
    </w:pPr>
    <w:rPr>
      <w:lang w:val="en-US"/>
    </w:rPr>
  </w:style>
  <w:style w:type="paragraph" w:styleId="TOC1">
    <w:name w:val="toc 1"/>
    <w:basedOn w:val="Normal"/>
    <w:autoRedefine/>
    <w:uiPriority w:val="99"/>
    <w:semiHidden/>
    <w:rsid w:val="00314B81"/>
    <w:pPr>
      <w:tabs>
        <w:tab w:val="left" w:leader="dot" w:pos="8640"/>
        <w:tab w:val="right" w:leader="dot" w:pos="9089"/>
      </w:tabs>
      <w:spacing w:before="120" w:after="120"/>
    </w:pPr>
    <w:rPr>
      <w:b/>
      <w:bCs/>
      <w:iCs/>
      <w:noProof/>
      <w:szCs w:val="52"/>
    </w:rPr>
  </w:style>
  <w:style w:type="paragraph" w:styleId="TOC2">
    <w:name w:val="toc 2"/>
    <w:basedOn w:val="Normal"/>
    <w:next w:val="Normal"/>
    <w:autoRedefine/>
    <w:uiPriority w:val="99"/>
    <w:semiHidden/>
    <w:rsid w:val="00314B81"/>
    <w:pPr>
      <w:tabs>
        <w:tab w:val="left" w:leader="dot" w:pos="8640"/>
        <w:tab w:val="right" w:leader="dot" w:pos="9089"/>
      </w:tabs>
      <w:ind w:left="210"/>
    </w:pPr>
    <w:rPr>
      <w:noProof/>
      <w:szCs w:val="36"/>
    </w:rPr>
  </w:style>
  <w:style w:type="paragraph" w:styleId="TOC3">
    <w:name w:val="toc 3"/>
    <w:basedOn w:val="Normal"/>
    <w:next w:val="Normal"/>
    <w:autoRedefine/>
    <w:uiPriority w:val="99"/>
    <w:semiHidden/>
    <w:rsid w:val="00314B81"/>
    <w:rPr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314B81"/>
    <w:pPr>
      <w:ind w:left="630"/>
    </w:pPr>
  </w:style>
  <w:style w:type="paragraph" w:styleId="TOC5">
    <w:name w:val="toc 5"/>
    <w:basedOn w:val="Normal"/>
    <w:next w:val="Normal"/>
    <w:autoRedefine/>
    <w:uiPriority w:val="99"/>
    <w:semiHidden/>
    <w:rsid w:val="00314B81"/>
    <w:pPr>
      <w:ind w:left="840"/>
    </w:pPr>
  </w:style>
  <w:style w:type="paragraph" w:styleId="TOC6">
    <w:name w:val="toc 6"/>
    <w:basedOn w:val="Normal"/>
    <w:next w:val="Normal"/>
    <w:autoRedefine/>
    <w:uiPriority w:val="99"/>
    <w:semiHidden/>
    <w:rsid w:val="00314B81"/>
    <w:pPr>
      <w:ind w:left="1050"/>
    </w:pPr>
  </w:style>
  <w:style w:type="paragraph" w:styleId="TOC7">
    <w:name w:val="toc 7"/>
    <w:basedOn w:val="Normal"/>
    <w:next w:val="Normal"/>
    <w:autoRedefine/>
    <w:uiPriority w:val="99"/>
    <w:semiHidden/>
    <w:rsid w:val="00314B81"/>
    <w:pPr>
      <w:ind w:left="1260"/>
    </w:pPr>
  </w:style>
  <w:style w:type="paragraph" w:styleId="TOC8">
    <w:name w:val="toc 8"/>
    <w:basedOn w:val="Normal"/>
    <w:next w:val="Normal"/>
    <w:autoRedefine/>
    <w:uiPriority w:val="99"/>
    <w:semiHidden/>
    <w:rsid w:val="00314B81"/>
    <w:pPr>
      <w:ind w:left="1470"/>
    </w:pPr>
  </w:style>
  <w:style w:type="paragraph" w:styleId="TOC9">
    <w:name w:val="toc 9"/>
    <w:basedOn w:val="Normal"/>
    <w:next w:val="Normal"/>
    <w:autoRedefine/>
    <w:uiPriority w:val="99"/>
    <w:semiHidden/>
    <w:rsid w:val="00314B81"/>
    <w:pPr>
      <w:ind w:left="1680"/>
    </w:pPr>
  </w:style>
  <w:style w:type="paragraph" w:customStyle="1" w:styleId="Bullet2">
    <w:name w:val="Bullet 2"/>
    <w:uiPriority w:val="99"/>
    <w:semiHidden/>
    <w:rsid w:val="00314B81"/>
    <w:pPr>
      <w:numPr>
        <w:numId w:val="1"/>
      </w:numPr>
      <w:spacing w:before="40" w:after="40"/>
      <w:ind w:left="2160" w:hanging="357"/>
    </w:pPr>
    <w:rPr>
      <w:rFonts w:ascii="Century Gothic" w:hAnsi="Century Gothic"/>
      <w:sz w:val="18"/>
      <w:szCs w:val="18"/>
      <w:lang w:val="en-AU"/>
    </w:rPr>
  </w:style>
  <w:style w:type="paragraph" w:customStyle="1" w:styleId="NONTOCHeading1">
    <w:name w:val="NON TOC Heading 1"/>
    <w:basedOn w:val="Heading1"/>
    <w:uiPriority w:val="99"/>
    <w:semiHidden/>
    <w:rsid w:val="00314B81"/>
    <w:rPr>
      <w:lang w:val="en-US"/>
    </w:rPr>
  </w:style>
  <w:style w:type="paragraph" w:customStyle="1" w:styleId="Tablebullet">
    <w:name w:val="Table bullet"/>
    <w:basedOn w:val="Normal"/>
    <w:uiPriority w:val="99"/>
    <w:rsid w:val="00314B81"/>
    <w:pPr>
      <w:numPr>
        <w:numId w:val="3"/>
      </w:numPr>
      <w:spacing w:before="120"/>
    </w:pPr>
    <w:rPr>
      <w:rFonts w:cs="Courier New"/>
    </w:rPr>
  </w:style>
  <w:style w:type="table" w:styleId="TableGrid">
    <w:name w:val="Table Grid"/>
    <w:basedOn w:val="TableNormal"/>
    <w:uiPriority w:val="99"/>
    <w:rsid w:val="007E340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2">
    <w:name w:val="Table Heading 2"/>
    <w:uiPriority w:val="99"/>
    <w:semiHidden/>
    <w:rsid w:val="00314B81"/>
    <w:pPr>
      <w:spacing w:before="120" w:after="120"/>
    </w:pPr>
    <w:rPr>
      <w:rFonts w:ascii="Century Gothic" w:hAnsi="Century Gothic"/>
      <w:b/>
      <w:sz w:val="24"/>
      <w:szCs w:val="24"/>
      <w:lang w:val="en-AU"/>
    </w:rPr>
  </w:style>
  <w:style w:type="paragraph" w:customStyle="1" w:styleId="TableHeading3">
    <w:name w:val="Table Heading 3"/>
    <w:uiPriority w:val="99"/>
    <w:semiHidden/>
    <w:rsid w:val="00314B81"/>
    <w:pPr>
      <w:spacing w:before="80" w:after="80"/>
      <w:jc w:val="center"/>
    </w:pPr>
    <w:rPr>
      <w:rFonts w:ascii="Century Gothic" w:hAnsi="Century Gothic"/>
      <w:b/>
      <w:sz w:val="18"/>
      <w:szCs w:val="18"/>
      <w:lang w:val="en-AU"/>
    </w:rPr>
  </w:style>
  <w:style w:type="paragraph" w:styleId="ListParagraph">
    <w:name w:val="List Paragraph"/>
    <w:basedOn w:val="Normal"/>
    <w:uiPriority w:val="99"/>
    <w:qFormat/>
    <w:rsid w:val="001D5D42"/>
    <w:pPr>
      <w:ind w:left="720"/>
    </w:pPr>
  </w:style>
  <w:style w:type="paragraph" w:customStyle="1" w:styleId="TableText">
    <w:name w:val="Table Text"/>
    <w:uiPriority w:val="99"/>
    <w:rsid w:val="00192627"/>
    <w:pPr>
      <w:spacing w:before="60" w:after="60"/>
    </w:pPr>
    <w:rPr>
      <w:rFonts w:ascii="Arial" w:hAnsi="Arial"/>
      <w:szCs w:val="18"/>
      <w:lang w:val="en-AU"/>
    </w:rPr>
  </w:style>
  <w:style w:type="paragraph" w:customStyle="1" w:styleId="TableTextCenter">
    <w:name w:val="Table Text Center"/>
    <w:uiPriority w:val="99"/>
    <w:rsid w:val="00192627"/>
    <w:pPr>
      <w:spacing w:before="60" w:after="60"/>
      <w:jc w:val="center"/>
    </w:pPr>
    <w:rPr>
      <w:rFonts w:ascii="Arial" w:hAnsi="Arial"/>
      <w:szCs w:val="18"/>
      <w:lang w:val="en-AU"/>
    </w:rPr>
  </w:style>
  <w:style w:type="paragraph" w:customStyle="1" w:styleId="StyleBulletRight0cm">
    <w:name w:val="Style Bullet + Right:  0 cm"/>
    <w:basedOn w:val="Normal"/>
    <w:uiPriority w:val="99"/>
    <w:semiHidden/>
    <w:rsid w:val="00D577B3"/>
    <w:rPr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1369B0"/>
    <w:rPr>
      <w:rFonts w:ascii="Tahoma" w:hAnsi="Tahoma" w:cs="Times New Roman"/>
      <w:sz w:val="20"/>
    </w:rPr>
  </w:style>
  <w:style w:type="paragraph" w:customStyle="1" w:styleId="Answerlines">
    <w:name w:val="Answer lines"/>
    <w:basedOn w:val="Normal"/>
    <w:uiPriority w:val="99"/>
    <w:rsid w:val="006377E0"/>
    <w:pPr>
      <w:tabs>
        <w:tab w:val="left" w:leader="underscore" w:pos="8789"/>
      </w:tabs>
      <w:spacing w:after="240" w:line="480" w:lineRule="atLeast"/>
      <w:contextualSpacing/>
    </w:pPr>
    <w:rPr>
      <w:color w:val="808080"/>
      <w:sz w:val="18"/>
    </w:rPr>
  </w:style>
  <w:style w:type="paragraph" w:styleId="BodyText">
    <w:name w:val="Body Text"/>
    <w:basedOn w:val="Normal"/>
    <w:link w:val="BodyTextChar"/>
    <w:uiPriority w:val="99"/>
    <w:rsid w:val="001369B0"/>
    <w:pPr>
      <w:spacing w:after="120" w:line="280" w:lineRule="atLeas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6855"/>
    <w:rPr>
      <w:rFonts w:ascii="Calibri" w:hAnsi="Calibri" w:cs="Times New Roman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rsid w:val="001369B0"/>
    <w:rPr>
      <w:rFonts w:ascii="Calibri" w:hAnsi="Calibri" w:cs="Times New Roman"/>
      <w:color w:val="800080"/>
      <w:sz w:val="22"/>
      <w:u w:val="single"/>
    </w:rPr>
  </w:style>
  <w:style w:type="table" w:styleId="TableClassic1">
    <w:name w:val="Table Classic 1"/>
    <w:basedOn w:val="TableNormal"/>
    <w:uiPriority w:val="99"/>
    <w:rsid w:val="00FD660D"/>
    <w:rPr>
      <w:rFonts w:ascii="Calibri" w:hAnsi="Calibri"/>
      <w:sz w:val="20"/>
      <w:szCs w:val="20"/>
    </w:rPr>
    <w:tblPr>
      <w:tblInd w:w="284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Tahoma" w:hAnsi="Tahoma" w:cs="Times New Roman"/>
        <w:i w:val="0"/>
        <w:iCs/>
        <w:sz w:val="20"/>
      </w:rPr>
      <w:tblPr/>
      <w:tcPr>
        <w:tcBorders>
          <w:bottom w:val="single" w:sz="6" w:space="0" w:color="000000"/>
        </w:tcBorders>
        <w:shd w:val="clear" w:color="auto" w:fill="A6A6A6"/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ascii="Calibri" w:hAnsi="Calibri" w:cs="Times New Roman"/>
        <w:b w:val="0"/>
        <w:bCs/>
        <w:i w:val="0"/>
        <w:iCs w:val="0"/>
        <w:sz w:val="22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99"/>
    <w:qFormat/>
    <w:rsid w:val="00D21583"/>
    <w:rPr>
      <w:rFonts w:ascii="Calibri" w:hAnsi="Calibri"/>
      <w:szCs w:val="18"/>
      <w:lang w:val="en-AU"/>
    </w:rPr>
  </w:style>
  <w:style w:type="numbering" w:customStyle="1" w:styleId="ABCList">
    <w:name w:val="ABC List"/>
    <w:rsid w:val="000574CA"/>
    <w:pPr>
      <w:numPr>
        <w:numId w:val="4"/>
      </w:numPr>
    </w:pPr>
  </w:style>
  <w:style w:type="paragraph" w:styleId="BodyText2">
    <w:name w:val="Body Text 2"/>
    <w:basedOn w:val="Normal"/>
    <w:link w:val="BodyText2Char"/>
    <w:uiPriority w:val="99"/>
    <w:unhideWhenUsed/>
    <w:locked/>
    <w:rsid w:val="001435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435E5"/>
    <w:rPr>
      <w:rFonts w:ascii="Calibri" w:hAnsi="Calibri"/>
      <w:szCs w:val="1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3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40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26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7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2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5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0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2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2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1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35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1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76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2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31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6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0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1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79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youtube.com/watch?v=Cb7r388JF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4141B-ADD8-4827-B7FA-6E038AAF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184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Injury hotspots</vt:lpstr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Injury hotspots</dc:title>
  <dc:creator>precision7</dc:creator>
  <cp:lastModifiedBy>precision_7</cp:lastModifiedBy>
  <cp:revision>10</cp:revision>
  <cp:lastPrinted>2013-03-07T05:25:00Z</cp:lastPrinted>
  <dcterms:created xsi:type="dcterms:W3CDTF">2013-01-07T00:22:00Z</dcterms:created>
  <dcterms:modified xsi:type="dcterms:W3CDTF">2013-06-04T00:45:00Z</dcterms:modified>
</cp:coreProperties>
</file>