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68"/>
        <w:gridCol w:w="3118"/>
        <w:gridCol w:w="4501"/>
      </w:tblGrid>
      <w:tr w:rsidR="00050BE3" w:rsidTr="00146FC7">
        <w:tc>
          <w:tcPr>
            <w:tcW w:w="9287" w:type="dxa"/>
            <w:gridSpan w:val="3"/>
          </w:tcPr>
          <w:p w:rsidR="00050BE3" w:rsidRDefault="00435951" w:rsidP="00AE1C7E">
            <w:pPr>
              <w:pStyle w:val="Heading1"/>
              <w:outlineLvl w:val="0"/>
              <w:rPr>
                <w:rFonts w:ascii="Tahoma" w:hAnsi="Tahoma" w:cs="Tahoma"/>
              </w:rPr>
            </w:pPr>
            <w:bookmarkStart w:id="0" w:name="_GoBack"/>
            <w:bookmarkEnd w:id="0"/>
            <w:r>
              <w:rPr>
                <w:rFonts w:ascii="Tahoma" w:hAnsi="Tahoma" w:cs="Tahoma"/>
              </w:rPr>
              <w:t>Read a forklift poster</w:t>
            </w:r>
          </w:p>
        </w:tc>
      </w:tr>
      <w:tr w:rsidR="00050BE3" w:rsidTr="00146FC7">
        <w:tc>
          <w:tcPr>
            <w:tcW w:w="9287" w:type="dxa"/>
            <w:gridSpan w:val="3"/>
          </w:tcPr>
          <w:p w:rsidR="00050BE3" w:rsidRPr="00050BE3" w:rsidRDefault="008950EE" w:rsidP="00050BE3">
            <w:pPr>
              <w:pStyle w:val="Heading2"/>
              <w:outlineLvl w:val="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Target </w:t>
            </w:r>
            <w:r w:rsidR="00F53918">
              <w:rPr>
                <w:rFonts w:ascii="Tahoma" w:hAnsi="Tahoma" w:cs="Tahoma"/>
                <w:sz w:val="24"/>
                <w:szCs w:val="24"/>
              </w:rPr>
              <w:t xml:space="preserve">core </w:t>
            </w:r>
            <w:r>
              <w:rPr>
                <w:rFonts w:ascii="Tahoma" w:hAnsi="Tahoma" w:cs="Tahoma"/>
                <w:sz w:val="24"/>
                <w:szCs w:val="24"/>
              </w:rPr>
              <w:t>skills</w:t>
            </w:r>
          </w:p>
          <w:p w:rsidR="00C830A6" w:rsidRPr="00E00432" w:rsidRDefault="00050BE3" w:rsidP="00C830A6">
            <w:pPr>
              <w:pStyle w:val="BodyText"/>
              <w:spacing w:after="0"/>
              <w:rPr>
                <w:sz w:val="22"/>
                <w:szCs w:val="22"/>
              </w:rPr>
            </w:pPr>
            <w:r w:rsidRPr="00E00432">
              <w:rPr>
                <w:sz w:val="22"/>
                <w:szCs w:val="22"/>
              </w:rPr>
              <w:t>This task covers</w:t>
            </w:r>
            <w:r w:rsidR="00C830A6" w:rsidRPr="00E00432">
              <w:rPr>
                <w:sz w:val="22"/>
                <w:szCs w:val="22"/>
              </w:rPr>
              <w:t>:</w:t>
            </w:r>
          </w:p>
          <w:p w:rsidR="00C830A6" w:rsidRPr="00E00432" w:rsidRDefault="00C830A6" w:rsidP="00EB1B1F">
            <w:pPr>
              <w:pStyle w:val="BodyText"/>
              <w:numPr>
                <w:ilvl w:val="0"/>
                <w:numId w:val="15"/>
              </w:numPr>
              <w:spacing w:after="0"/>
              <w:ind w:left="426" w:hanging="426"/>
              <w:rPr>
                <w:sz w:val="22"/>
                <w:szCs w:val="22"/>
              </w:rPr>
            </w:pPr>
            <w:r w:rsidRPr="00E00432">
              <w:rPr>
                <w:sz w:val="22"/>
                <w:szCs w:val="22"/>
              </w:rPr>
              <w:t>ACSF Reading Level 3</w:t>
            </w:r>
          </w:p>
          <w:p w:rsidR="00C830A6" w:rsidRPr="00E00432" w:rsidRDefault="009A3390" w:rsidP="00EB1B1F">
            <w:pPr>
              <w:pStyle w:val="BodyText"/>
              <w:numPr>
                <w:ilvl w:val="0"/>
                <w:numId w:val="15"/>
              </w:numPr>
              <w:spacing w:after="0"/>
              <w:ind w:left="426" w:hanging="4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ACSF Writing Levels 2 and 3.</w:t>
            </w:r>
          </w:p>
          <w:p w:rsidR="00050BE3" w:rsidRPr="00146FC7" w:rsidRDefault="00050BE3" w:rsidP="00C830A6">
            <w:pPr>
              <w:pStyle w:val="BodyText"/>
              <w:spacing w:after="0"/>
            </w:pPr>
          </w:p>
        </w:tc>
      </w:tr>
      <w:tr w:rsidR="008950EE" w:rsidTr="00146FC7">
        <w:tc>
          <w:tcPr>
            <w:tcW w:w="9287" w:type="dxa"/>
            <w:gridSpan w:val="3"/>
          </w:tcPr>
          <w:p w:rsidR="008950EE" w:rsidRDefault="008950EE" w:rsidP="00050BE3">
            <w:pPr>
              <w:pStyle w:val="Heading2"/>
              <w:outlineLvl w:val="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Target audience</w:t>
            </w:r>
          </w:p>
          <w:p w:rsidR="00E3517B" w:rsidRPr="008950EE" w:rsidRDefault="00C830A6" w:rsidP="00944747">
            <w:r>
              <w:rPr>
                <w:sz w:val="22"/>
              </w:rPr>
              <w:t>This task is designed for candidates who have some experience with operating forklifts or with some experience in developing traffic management plans for forklifts.</w:t>
            </w:r>
            <w:r w:rsidR="00EB1B1F">
              <w:rPr>
                <w:sz w:val="22"/>
              </w:rPr>
              <w:br/>
            </w:r>
          </w:p>
        </w:tc>
      </w:tr>
      <w:tr w:rsidR="00050BE3" w:rsidTr="00146FC7">
        <w:tc>
          <w:tcPr>
            <w:tcW w:w="9287" w:type="dxa"/>
            <w:gridSpan w:val="3"/>
          </w:tcPr>
          <w:p w:rsidR="00050BE3" w:rsidRPr="00251FEC" w:rsidRDefault="00A315B0" w:rsidP="00050BE3">
            <w:pPr>
              <w:pStyle w:val="Heading2"/>
              <w:outlineLvl w:val="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Content</w:t>
            </w:r>
            <w:r w:rsidR="00050BE3">
              <w:rPr>
                <w:rFonts w:ascii="Tahoma" w:hAnsi="Tahoma" w:cs="Tahoma"/>
                <w:sz w:val="24"/>
                <w:szCs w:val="24"/>
              </w:rPr>
              <w:t xml:space="preserve"> coverage</w:t>
            </w:r>
          </w:p>
          <w:p w:rsidR="00050BE3" w:rsidRDefault="00C830A6" w:rsidP="00944747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This task covers some skills, knowledge and specific terminology relating to the safe use of forklifts.</w:t>
            </w:r>
          </w:p>
          <w:p w:rsidR="00811427" w:rsidRPr="00075B66" w:rsidRDefault="00811427" w:rsidP="00944747">
            <w:pPr>
              <w:pStyle w:val="BodyText"/>
              <w:rPr>
                <w:sz w:val="22"/>
                <w:szCs w:val="22"/>
              </w:rPr>
            </w:pPr>
            <w:r w:rsidRPr="00075B66">
              <w:rPr>
                <w:sz w:val="22"/>
                <w:szCs w:val="22"/>
              </w:rPr>
              <w:t>Please note:</w:t>
            </w:r>
            <w:r w:rsidR="009A3390">
              <w:rPr>
                <w:sz w:val="22"/>
                <w:szCs w:val="22"/>
              </w:rPr>
              <w:t xml:space="preserve"> </w:t>
            </w:r>
            <w:r w:rsidRPr="00075B66">
              <w:rPr>
                <w:sz w:val="22"/>
                <w:szCs w:val="22"/>
              </w:rPr>
              <w:t xml:space="preserve">this task can be completed along with the task </w:t>
            </w:r>
            <w:r w:rsidRPr="00075B66">
              <w:rPr>
                <w:i/>
                <w:sz w:val="22"/>
                <w:szCs w:val="22"/>
              </w:rPr>
              <w:t>Forklift Safety</w:t>
            </w:r>
            <w:r w:rsidRPr="00075B66">
              <w:rPr>
                <w:sz w:val="22"/>
                <w:szCs w:val="22"/>
              </w:rPr>
              <w:t xml:space="preserve"> in order to allow the candidate to demonstrate comprehensive evidence in Reading and Writing.</w:t>
            </w:r>
            <w:r w:rsidR="009A3390">
              <w:rPr>
                <w:sz w:val="22"/>
                <w:szCs w:val="22"/>
              </w:rPr>
              <w:t xml:space="preserve"> </w:t>
            </w:r>
          </w:p>
        </w:tc>
      </w:tr>
      <w:tr w:rsidR="00050BE3" w:rsidTr="00146FC7">
        <w:tc>
          <w:tcPr>
            <w:tcW w:w="9287" w:type="dxa"/>
            <w:gridSpan w:val="3"/>
          </w:tcPr>
          <w:p w:rsidR="00050BE3" w:rsidRPr="00435D2F" w:rsidRDefault="00050BE3" w:rsidP="00050BE3">
            <w:pPr>
              <w:pStyle w:val="Heading2"/>
              <w:outlineLvl w:val="1"/>
              <w:rPr>
                <w:rFonts w:ascii="Tahoma" w:hAnsi="Tahoma" w:cs="Tahoma"/>
                <w:sz w:val="24"/>
                <w:szCs w:val="24"/>
              </w:rPr>
            </w:pPr>
            <w:r w:rsidRPr="00435D2F">
              <w:rPr>
                <w:rFonts w:ascii="Tahoma" w:hAnsi="Tahoma" w:cs="Tahoma"/>
                <w:sz w:val="24"/>
                <w:szCs w:val="24"/>
              </w:rPr>
              <w:t>Instructions to assessor</w:t>
            </w:r>
          </w:p>
          <w:p w:rsidR="00050BE3" w:rsidRPr="00075B66" w:rsidRDefault="00050BE3" w:rsidP="00050BE3">
            <w:pPr>
              <w:rPr>
                <w:sz w:val="22"/>
                <w:szCs w:val="22"/>
              </w:rPr>
            </w:pPr>
            <w:r w:rsidRPr="00075B66">
              <w:rPr>
                <w:sz w:val="22"/>
                <w:szCs w:val="22"/>
              </w:rPr>
              <w:t>This task requires the candidate to:</w:t>
            </w:r>
          </w:p>
          <w:p w:rsidR="00944747" w:rsidRPr="00075B66" w:rsidRDefault="005C048A" w:rsidP="00944747">
            <w:pPr>
              <w:pStyle w:val="ListParagraph"/>
              <w:numPr>
                <w:ilvl w:val="0"/>
                <w:numId w:val="7"/>
              </w:numPr>
              <w:ind w:left="426" w:hanging="426"/>
              <w:rPr>
                <w:color w:val="000000" w:themeColor="text1"/>
                <w:sz w:val="22"/>
                <w:szCs w:val="22"/>
              </w:rPr>
            </w:pPr>
            <w:r w:rsidRPr="00075B66">
              <w:rPr>
                <w:sz w:val="22"/>
                <w:szCs w:val="22"/>
              </w:rPr>
              <w:t>r</w:t>
            </w:r>
            <w:r w:rsidR="00050BE3" w:rsidRPr="00075B66">
              <w:rPr>
                <w:sz w:val="22"/>
                <w:szCs w:val="22"/>
              </w:rPr>
              <w:t xml:space="preserve">ead the </w:t>
            </w:r>
            <w:r w:rsidR="00075B66">
              <w:rPr>
                <w:sz w:val="22"/>
                <w:szCs w:val="22"/>
              </w:rPr>
              <w:t>two posters provided.</w:t>
            </w:r>
            <w:r w:rsidR="009A3390">
              <w:rPr>
                <w:sz w:val="22"/>
                <w:szCs w:val="22"/>
              </w:rPr>
              <w:t xml:space="preserve"> </w:t>
            </w:r>
            <w:r w:rsidR="00075B66">
              <w:rPr>
                <w:sz w:val="22"/>
                <w:szCs w:val="22"/>
              </w:rPr>
              <w:t>Although there are not a lot of words in the posters the task does call on reading performance features in a range of focus areas particularly in the .03 Reading indicator.</w:t>
            </w:r>
          </w:p>
          <w:p w:rsidR="00075B66" w:rsidRPr="00075B66" w:rsidRDefault="00075B66" w:rsidP="00944747">
            <w:pPr>
              <w:pStyle w:val="ListParagraph"/>
              <w:numPr>
                <w:ilvl w:val="0"/>
                <w:numId w:val="7"/>
              </w:numPr>
              <w:ind w:left="426" w:hanging="426"/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 order to encourage the candidate to perform to their </w:t>
            </w:r>
            <w:r w:rsidR="00D0026A">
              <w:rPr>
                <w:sz w:val="22"/>
                <w:szCs w:val="22"/>
              </w:rPr>
              <w:t>highest level</w:t>
            </w:r>
            <w:r>
              <w:rPr>
                <w:sz w:val="22"/>
                <w:szCs w:val="22"/>
              </w:rPr>
              <w:t xml:space="preserve"> it might be a good idea to discuss the questions prior to the candidate undertaking the writing activities.</w:t>
            </w:r>
          </w:p>
          <w:p w:rsidR="00075B66" w:rsidRPr="00075B66" w:rsidRDefault="00075B66" w:rsidP="00944747">
            <w:pPr>
              <w:pStyle w:val="ListParagraph"/>
              <w:numPr>
                <w:ilvl w:val="0"/>
                <w:numId w:val="7"/>
              </w:numPr>
              <w:ind w:left="426" w:hanging="426"/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>In relation to activity 2 encourage the candidate to plan their response and to check it before completion.</w:t>
            </w:r>
          </w:p>
          <w:p w:rsidR="00075B66" w:rsidRPr="00075B66" w:rsidRDefault="00075B66" w:rsidP="00944747">
            <w:pPr>
              <w:pStyle w:val="ListParagraph"/>
              <w:numPr>
                <w:ilvl w:val="0"/>
                <w:numId w:val="7"/>
              </w:numPr>
              <w:ind w:left="426" w:hanging="426"/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>The writing activities are likely to elicit evidence at Levels 2 or 3 depending on the complexity of the answers provided.</w:t>
            </w:r>
          </w:p>
          <w:p w:rsidR="00050BE3" w:rsidRPr="00146FC7" w:rsidRDefault="00050BE3" w:rsidP="00146FC7">
            <w:pPr>
              <w:pStyle w:val="BodyText"/>
              <w:rPr>
                <w:color w:val="000000" w:themeColor="text1"/>
                <w:szCs w:val="22"/>
              </w:rPr>
            </w:pPr>
          </w:p>
        </w:tc>
      </w:tr>
      <w:tr w:rsidR="00146FC7" w:rsidTr="008950EE">
        <w:tc>
          <w:tcPr>
            <w:tcW w:w="9287" w:type="dxa"/>
            <w:gridSpan w:val="3"/>
            <w:tcBorders>
              <w:bottom w:val="single" w:sz="4" w:space="0" w:color="BFBFBF" w:themeColor="background1" w:themeShade="BF"/>
            </w:tcBorders>
          </w:tcPr>
          <w:p w:rsidR="00146FC7" w:rsidRPr="00435D2F" w:rsidRDefault="00146FC7" w:rsidP="00050BE3">
            <w:pPr>
              <w:pStyle w:val="Heading2"/>
              <w:outlineLvl w:val="1"/>
              <w:rPr>
                <w:rFonts w:ascii="Tahoma" w:hAnsi="Tahoma" w:cs="Tahoma"/>
                <w:sz w:val="24"/>
                <w:szCs w:val="24"/>
              </w:rPr>
            </w:pPr>
            <w:r w:rsidRPr="00435D2F">
              <w:rPr>
                <w:rFonts w:ascii="Tahoma" w:hAnsi="Tahoma" w:cs="Tahoma"/>
                <w:sz w:val="24"/>
                <w:szCs w:val="24"/>
              </w:rPr>
              <w:t>ACSF mapping</w:t>
            </w:r>
          </w:p>
        </w:tc>
      </w:tr>
      <w:tr w:rsidR="00146FC7" w:rsidRPr="008950EE" w:rsidTr="005C048A">
        <w:trPr>
          <w:trHeight w:val="330"/>
        </w:trPr>
        <w:tc>
          <w:tcPr>
            <w:tcW w:w="1668" w:type="dxa"/>
            <w:tcBorders>
              <w:right w:val="nil"/>
            </w:tcBorders>
            <w:shd w:val="clear" w:color="auto" w:fill="D9D9D9" w:themeFill="background1" w:themeFillShade="D9"/>
          </w:tcPr>
          <w:p w:rsidR="00146FC7" w:rsidRPr="008950EE" w:rsidRDefault="008950EE" w:rsidP="008950EE">
            <w:pPr>
              <w:pStyle w:val="TableText"/>
              <w:rPr>
                <w:rFonts w:ascii="Tahoma" w:hAnsi="Tahoma" w:cs="Tahoma"/>
                <w:b/>
                <w:color w:val="595959"/>
                <w:szCs w:val="20"/>
              </w:rPr>
            </w:pPr>
            <w:r w:rsidRPr="008950EE">
              <w:rPr>
                <w:rFonts w:ascii="Tahoma" w:hAnsi="Tahoma" w:cs="Tahoma"/>
                <w:b/>
                <w:color w:val="595959"/>
                <w:szCs w:val="20"/>
              </w:rPr>
              <w:t>Question</w:t>
            </w:r>
          </w:p>
        </w:tc>
        <w:tc>
          <w:tcPr>
            <w:tcW w:w="3118" w:type="dxa"/>
            <w:tcBorders>
              <w:left w:val="nil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146FC7" w:rsidRPr="008950EE" w:rsidRDefault="008950EE" w:rsidP="008950EE">
            <w:pPr>
              <w:pStyle w:val="TableText"/>
              <w:rPr>
                <w:rFonts w:ascii="Tahoma" w:hAnsi="Tahoma" w:cs="Tahoma"/>
                <w:b/>
                <w:color w:val="595959"/>
                <w:szCs w:val="20"/>
              </w:rPr>
            </w:pPr>
            <w:r w:rsidRPr="00EA23BA">
              <w:rPr>
                <w:rFonts w:ascii="Tahoma" w:hAnsi="Tahoma" w:cs="Tahoma"/>
                <w:b/>
                <w:color w:val="595959"/>
                <w:szCs w:val="20"/>
              </w:rPr>
              <w:t>ACSF skill level indicator</w:t>
            </w:r>
          </w:p>
        </w:tc>
        <w:tc>
          <w:tcPr>
            <w:tcW w:w="4501" w:type="dxa"/>
            <w:tcBorders>
              <w:lef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146FC7" w:rsidRPr="008950EE" w:rsidRDefault="008950EE" w:rsidP="008950EE">
            <w:pPr>
              <w:pStyle w:val="TableText"/>
              <w:rPr>
                <w:rFonts w:ascii="Tahoma" w:hAnsi="Tahoma" w:cs="Tahoma"/>
                <w:b/>
                <w:color w:val="595959"/>
                <w:szCs w:val="20"/>
              </w:rPr>
            </w:pPr>
            <w:r w:rsidRPr="008950EE">
              <w:rPr>
                <w:rFonts w:ascii="Tahoma" w:hAnsi="Tahoma" w:cs="Tahoma"/>
                <w:b/>
                <w:color w:val="595959"/>
                <w:szCs w:val="20"/>
              </w:rPr>
              <w:t>Domain of Communication</w:t>
            </w:r>
          </w:p>
        </w:tc>
      </w:tr>
      <w:tr w:rsidR="005C048A" w:rsidRPr="008950EE" w:rsidTr="005C048A">
        <w:trPr>
          <w:trHeight w:val="330"/>
        </w:trPr>
        <w:tc>
          <w:tcPr>
            <w:tcW w:w="1668" w:type="dxa"/>
            <w:tcBorders>
              <w:right w:val="nil"/>
            </w:tcBorders>
          </w:tcPr>
          <w:p w:rsidR="005C048A" w:rsidRPr="008950EE" w:rsidRDefault="005C048A" w:rsidP="008950EE">
            <w:pPr>
              <w:pStyle w:val="BodyText"/>
              <w:rPr>
                <w:sz w:val="22"/>
              </w:rPr>
            </w:pPr>
            <w:r w:rsidRPr="008950EE">
              <w:rPr>
                <w:sz w:val="22"/>
              </w:rPr>
              <w:t>1</w:t>
            </w:r>
          </w:p>
        </w:tc>
        <w:tc>
          <w:tcPr>
            <w:tcW w:w="3118" w:type="dxa"/>
            <w:tcBorders>
              <w:left w:val="nil"/>
              <w:right w:val="single" w:sz="4" w:space="0" w:color="BFBFBF" w:themeColor="background1" w:themeShade="BF"/>
            </w:tcBorders>
          </w:tcPr>
          <w:p w:rsidR="00075B66" w:rsidRDefault="002E13B3" w:rsidP="001817E0">
            <w:pPr>
              <w:pStyle w:val="BodyText"/>
              <w:spacing w:after="0"/>
            </w:pPr>
            <w:r>
              <w:t>3.03 3.04</w:t>
            </w:r>
            <w:r w:rsidR="009A3390">
              <w:t xml:space="preserve">   </w:t>
            </w:r>
            <w:r>
              <w:br/>
              <w:t>2.05</w:t>
            </w:r>
            <w:r w:rsidR="00075B66">
              <w:t xml:space="preserve"> or</w:t>
            </w:r>
            <w:r w:rsidR="009A3390">
              <w:t xml:space="preserve"> </w:t>
            </w:r>
            <w:r w:rsidR="00075B66">
              <w:t>3.05</w:t>
            </w:r>
          </w:p>
          <w:p w:rsidR="005C048A" w:rsidRPr="001817E0" w:rsidRDefault="001817E0" w:rsidP="001817E0">
            <w:pPr>
              <w:pStyle w:val="BodyText"/>
              <w:spacing w:after="0"/>
            </w:pPr>
            <w:r>
              <w:t>2.06</w:t>
            </w:r>
            <w:r w:rsidR="009A3390">
              <w:t xml:space="preserve"> </w:t>
            </w:r>
            <w:r>
              <w:t>or</w:t>
            </w:r>
            <w:r w:rsidR="009A3390">
              <w:t xml:space="preserve"> </w:t>
            </w:r>
            <w:r>
              <w:t>3.06</w:t>
            </w:r>
          </w:p>
        </w:tc>
        <w:tc>
          <w:tcPr>
            <w:tcW w:w="4501" w:type="dxa"/>
            <w:vMerge w:val="restart"/>
            <w:tcBorders>
              <w:left w:val="single" w:sz="4" w:space="0" w:color="BFBFBF" w:themeColor="background1" w:themeShade="BF"/>
            </w:tcBorders>
          </w:tcPr>
          <w:p w:rsidR="005C048A" w:rsidRDefault="005C048A" w:rsidP="008950EE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 xml:space="preserve">Workplace and employment and/or </w:t>
            </w:r>
          </w:p>
          <w:p w:rsidR="005C048A" w:rsidRPr="008950EE" w:rsidRDefault="005C048A" w:rsidP="008950EE">
            <w:pPr>
              <w:pStyle w:val="BodyText"/>
              <w:rPr>
                <w:sz w:val="22"/>
              </w:rPr>
            </w:pPr>
            <w:r>
              <w:rPr>
                <w:sz w:val="22"/>
              </w:rPr>
              <w:t>Education and training</w:t>
            </w:r>
          </w:p>
          <w:p w:rsidR="005C048A" w:rsidRPr="008950EE" w:rsidRDefault="005C048A" w:rsidP="008950EE">
            <w:pPr>
              <w:pStyle w:val="BodyText"/>
              <w:rPr>
                <w:sz w:val="22"/>
              </w:rPr>
            </w:pPr>
          </w:p>
        </w:tc>
      </w:tr>
      <w:tr w:rsidR="005C048A" w:rsidRPr="008950EE" w:rsidTr="005C048A">
        <w:trPr>
          <w:trHeight w:val="330"/>
        </w:trPr>
        <w:tc>
          <w:tcPr>
            <w:tcW w:w="1668" w:type="dxa"/>
            <w:tcBorders>
              <w:right w:val="nil"/>
            </w:tcBorders>
          </w:tcPr>
          <w:p w:rsidR="005C048A" w:rsidRPr="008950EE" w:rsidRDefault="005C048A" w:rsidP="008950EE">
            <w:pPr>
              <w:pStyle w:val="BodyText"/>
            </w:pPr>
            <w:r>
              <w:t>2</w:t>
            </w:r>
          </w:p>
        </w:tc>
        <w:tc>
          <w:tcPr>
            <w:tcW w:w="3118" w:type="dxa"/>
            <w:tcBorders>
              <w:left w:val="nil"/>
              <w:right w:val="single" w:sz="4" w:space="0" w:color="BFBFBF" w:themeColor="background1" w:themeShade="BF"/>
            </w:tcBorders>
          </w:tcPr>
          <w:p w:rsidR="001817E0" w:rsidRDefault="002E13B3" w:rsidP="001817E0">
            <w:pPr>
              <w:pStyle w:val="BodyText"/>
              <w:spacing w:after="0"/>
            </w:pPr>
            <w:r>
              <w:t xml:space="preserve">2.05 or 3.05 </w:t>
            </w:r>
          </w:p>
          <w:p w:rsidR="005C048A" w:rsidRPr="008950EE" w:rsidRDefault="002E13B3" w:rsidP="001817E0">
            <w:pPr>
              <w:pStyle w:val="BodyText"/>
              <w:spacing w:after="0"/>
            </w:pPr>
            <w:r>
              <w:t>2.06 or 3.06</w:t>
            </w:r>
          </w:p>
        </w:tc>
        <w:tc>
          <w:tcPr>
            <w:tcW w:w="4501" w:type="dxa"/>
            <w:vMerge/>
            <w:tcBorders>
              <w:left w:val="single" w:sz="4" w:space="0" w:color="BFBFBF" w:themeColor="background1" w:themeShade="BF"/>
            </w:tcBorders>
          </w:tcPr>
          <w:p w:rsidR="005C048A" w:rsidRDefault="005C048A" w:rsidP="008950EE">
            <w:pPr>
              <w:pStyle w:val="BodyText"/>
            </w:pPr>
          </w:p>
        </w:tc>
      </w:tr>
    </w:tbl>
    <w:p w:rsidR="00FC04A4" w:rsidRPr="00435D2F" w:rsidRDefault="00FC04A4" w:rsidP="00AE1C7E">
      <w:pPr>
        <w:pStyle w:val="BodyText"/>
      </w:pPr>
    </w:p>
    <w:p w:rsidR="00FC04A4" w:rsidRPr="00964955" w:rsidRDefault="00FC04A4" w:rsidP="00AE1C7E"/>
    <w:p w:rsidR="00FC04A4" w:rsidRDefault="00FC04A4">
      <w:pPr>
        <w:sectPr w:rsidR="00FC04A4" w:rsidSect="00A212EE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2268" w:right="1418" w:bottom="1418" w:left="1418" w:header="720" w:footer="833" w:gutter="0"/>
          <w:pgNumType w:start="1"/>
          <w:cols w:space="720"/>
          <w:docGrid w:linePitch="190"/>
        </w:sectPr>
      </w:pPr>
    </w:p>
    <w:p w:rsidR="00FC04A4" w:rsidRDefault="00435951" w:rsidP="00CA4BCF">
      <w:pPr>
        <w:pStyle w:val="Heading1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Read a forklift poster</w:t>
      </w:r>
    </w:p>
    <w:p w:rsidR="00435951" w:rsidRDefault="00435951" w:rsidP="00292FFF">
      <w:pPr>
        <w:pStyle w:val="BodyText"/>
        <w:numPr>
          <w:ilvl w:val="0"/>
          <w:numId w:val="14"/>
        </w:numPr>
        <w:ind w:left="426" w:hanging="426"/>
        <w:rPr>
          <w:i/>
        </w:rPr>
      </w:pPr>
      <w:r>
        <w:t xml:space="preserve">Access the two posters at </w:t>
      </w:r>
      <w:hyperlink r:id="rId14" w:history="1">
        <w:r>
          <w:rPr>
            <w:rStyle w:val="Hyperlink"/>
          </w:rPr>
          <w:t>www.worksafe.vic.gov.au/forklift</w:t>
        </w:r>
      </w:hyperlink>
      <w:r>
        <w:t xml:space="preserve"> </w:t>
      </w:r>
      <w:r w:rsidRPr="009A3390">
        <w:t>(</w:t>
      </w:r>
      <w:r w:rsidR="00292FFF" w:rsidRPr="009A3390">
        <w:t xml:space="preserve">also included at Appendix </w:t>
      </w:r>
      <w:r w:rsidR="00F91A67" w:rsidRPr="009A3390">
        <w:t>A</w:t>
      </w:r>
      <w:r w:rsidRPr="009A3390">
        <w:t>).</w:t>
      </w:r>
      <w:r>
        <w:t xml:space="preserve"> </w:t>
      </w:r>
    </w:p>
    <w:p w:rsidR="00435951" w:rsidRDefault="00435951" w:rsidP="00292FFF">
      <w:pPr>
        <w:pStyle w:val="BodyText"/>
        <w:ind w:left="426"/>
      </w:pPr>
      <w:r>
        <w:t>In your own words explain what you think is meant by the foll</w:t>
      </w:r>
      <w:r w:rsidR="00292FFF">
        <w:t xml:space="preserve">owing words that appear on both </w:t>
      </w:r>
      <w:r>
        <w:t>posters</w:t>
      </w:r>
      <w:r>
        <w:rPr>
          <w:i/>
        </w:rPr>
        <w:t xml:space="preserve"> – Forklifts and people don’t mix.</w:t>
      </w:r>
      <w:r w:rsidR="00F91A67">
        <w:t xml:space="preserve"> </w:t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292FFF" w:rsidRDefault="00292FFF" w:rsidP="00292FFF">
      <w:pPr>
        <w:pStyle w:val="Answerlines"/>
      </w:pPr>
      <w:r>
        <w:tab/>
      </w:r>
    </w:p>
    <w:p w:rsidR="00292FFF" w:rsidRDefault="00292FFF" w:rsidP="00292FFF">
      <w:pPr>
        <w:pStyle w:val="Answerlines"/>
      </w:pPr>
      <w:r>
        <w:tab/>
      </w:r>
    </w:p>
    <w:p w:rsidR="00292FFF" w:rsidRDefault="00292FFF" w:rsidP="00292FFF">
      <w:pPr>
        <w:pStyle w:val="Answerlines"/>
      </w:pPr>
      <w:r>
        <w:tab/>
      </w:r>
    </w:p>
    <w:p w:rsidR="00292FFF" w:rsidRDefault="00292FFF" w:rsidP="00292FFF">
      <w:pPr>
        <w:pStyle w:val="Answerlines"/>
      </w:pPr>
      <w:r>
        <w:tab/>
      </w:r>
    </w:p>
    <w:p w:rsidR="00292FFF" w:rsidRDefault="00292FFF" w:rsidP="00292FFF">
      <w:pPr>
        <w:pStyle w:val="Answerlines"/>
      </w:pPr>
      <w:r>
        <w:tab/>
      </w:r>
    </w:p>
    <w:p w:rsidR="00292FFF" w:rsidRDefault="00292FFF" w:rsidP="00292FFF">
      <w:pPr>
        <w:pStyle w:val="Answerlines"/>
      </w:pPr>
      <w:r>
        <w:tab/>
      </w:r>
    </w:p>
    <w:p w:rsidR="00292FFF" w:rsidRDefault="00292FFF" w:rsidP="00292FFF">
      <w:pPr>
        <w:pStyle w:val="Answerlines"/>
      </w:pPr>
      <w:r>
        <w:tab/>
      </w:r>
    </w:p>
    <w:p w:rsidR="00292FFF" w:rsidRDefault="00292FFF" w:rsidP="00292FFF">
      <w:pPr>
        <w:pStyle w:val="Answerlines"/>
      </w:pPr>
      <w:r>
        <w:tab/>
      </w:r>
    </w:p>
    <w:p w:rsidR="00292FFF" w:rsidRDefault="00292FFF" w:rsidP="00292FFF">
      <w:pPr>
        <w:pStyle w:val="Answerlines"/>
      </w:pPr>
      <w:r>
        <w:tab/>
      </w:r>
    </w:p>
    <w:p w:rsidR="00292FFF" w:rsidRDefault="00292FFF" w:rsidP="00292FFF">
      <w:pPr>
        <w:pStyle w:val="Answerlines"/>
      </w:pPr>
      <w:r>
        <w:tab/>
      </w:r>
    </w:p>
    <w:p w:rsidR="00292FFF" w:rsidRDefault="00292FFF" w:rsidP="00292FFF">
      <w:pPr>
        <w:pStyle w:val="Answerlines"/>
      </w:pPr>
      <w:r>
        <w:tab/>
      </w:r>
    </w:p>
    <w:p w:rsidR="00435951" w:rsidRDefault="00292FFF" w:rsidP="00292FFF">
      <w:pPr>
        <w:pStyle w:val="Answerlines"/>
      </w:pPr>
      <w:r>
        <w:tab/>
      </w:r>
    </w:p>
    <w:p w:rsidR="00F91A67" w:rsidRDefault="00F91A67">
      <w:r>
        <w:br w:type="page"/>
      </w:r>
    </w:p>
    <w:p w:rsidR="00435951" w:rsidRDefault="00435951" w:rsidP="00292FFF">
      <w:pPr>
        <w:pStyle w:val="BodyText"/>
        <w:numPr>
          <w:ilvl w:val="0"/>
          <w:numId w:val="14"/>
        </w:numPr>
        <w:ind w:left="426" w:hanging="426"/>
      </w:pPr>
      <w:r>
        <w:lastRenderedPageBreak/>
        <w:t>Using these two posters write a text that includes:</w:t>
      </w:r>
    </w:p>
    <w:p w:rsidR="00435951" w:rsidRDefault="00292FFF" w:rsidP="00292FFF">
      <w:pPr>
        <w:pStyle w:val="BodyText"/>
        <w:numPr>
          <w:ilvl w:val="0"/>
          <w:numId w:val="13"/>
        </w:numPr>
        <w:ind w:left="851" w:hanging="426"/>
      </w:pPr>
      <w:r>
        <w:t>a</w:t>
      </w:r>
      <w:r w:rsidR="00435951">
        <w:t>n introduction</w:t>
      </w:r>
    </w:p>
    <w:p w:rsidR="00435951" w:rsidRDefault="00292FFF" w:rsidP="00292FFF">
      <w:pPr>
        <w:pStyle w:val="BodyText"/>
        <w:numPr>
          <w:ilvl w:val="0"/>
          <w:numId w:val="13"/>
        </w:numPr>
        <w:ind w:left="851" w:hanging="426"/>
      </w:pPr>
      <w:r>
        <w:t>a</w:t>
      </w:r>
      <w:r w:rsidR="00435951">
        <w:t xml:space="preserve"> comparison about what is similar about the two posters</w:t>
      </w:r>
    </w:p>
    <w:p w:rsidR="00435951" w:rsidRDefault="00292FFF" w:rsidP="00292FFF">
      <w:pPr>
        <w:pStyle w:val="BodyText"/>
        <w:numPr>
          <w:ilvl w:val="0"/>
          <w:numId w:val="13"/>
        </w:numPr>
        <w:ind w:left="851" w:hanging="426"/>
      </w:pPr>
      <w:r>
        <w:t>a</w:t>
      </w:r>
      <w:r w:rsidR="00435951">
        <w:t xml:space="preserve"> description about what is different about the two posters</w:t>
      </w:r>
    </w:p>
    <w:p w:rsidR="00435951" w:rsidRDefault="00292FFF" w:rsidP="00292FFF">
      <w:pPr>
        <w:pStyle w:val="BodyText"/>
        <w:numPr>
          <w:ilvl w:val="0"/>
          <w:numId w:val="13"/>
        </w:numPr>
        <w:ind w:left="851" w:hanging="426"/>
      </w:pPr>
      <w:r>
        <w:t>a</w:t>
      </w:r>
      <w:r w:rsidR="00435951">
        <w:t xml:space="preserve">n opinion with supporting reasons about which poster is more effective in communicating its message. </w:t>
      </w:r>
    </w:p>
    <w:p w:rsidR="00435951" w:rsidRDefault="00435951" w:rsidP="00435951">
      <w:pPr>
        <w:pStyle w:val="BodyText"/>
        <w:spacing w:after="0"/>
      </w:pPr>
      <w:r>
        <w:t>Your text may be in full sentences and may also include dot points.</w:t>
      </w:r>
      <w:r w:rsidR="00F91A67">
        <w:t xml:space="preserve"> </w:t>
      </w:r>
      <w:r>
        <w:t>Use paragraphs and correct spelling and grammar.</w:t>
      </w:r>
      <w:r w:rsidR="00F91A67">
        <w:t xml:space="preserve"> </w:t>
      </w:r>
      <w:r w:rsidR="00292FFF">
        <w:t>C</w:t>
      </w:r>
      <w:r>
        <w:t xml:space="preserve">heck with your assessor </w:t>
      </w:r>
      <w:r w:rsidR="00292FFF">
        <w:t xml:space="preserve">if you need clarification. You may use </w:t>
      </w:r>
      <w:r>
        <w:t>the computer if you need to. Remember to plan your work before you start and to check your work before you finish.</w:t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</w:p>
    <w:p w:rsidR="00435951" w:rsidRDefault="00435951" w:rsidP="00435951">
      <w:pPr>
        <w:pStyle w:val="Answerlines"/>
      </w:pPr>
      <w:r>
        <w:lastRenderedPageBreak/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</w:p>
    <w:p w:rsidR="00435951" w:rsidRDefault="00435951" w:rsidP="00435951">
      <w:pPr>
        <w:pStyle w:val="Answerlines"/>
      </w:pPr>
      <w:r>
        <w:tab/>
      </w:r>
      <w:r>
        <w:rPr>
          <w:rFonts w:ascii="Tahoma" w:hAnsi="Tahoma" w:cs="Tahoma"/>
          <w:b/>
          <w:color w:val="C00000"/>
          <w:sz w:val="36"/>
          <w:szCs w:val="36"/>
        </w:rPr>
        <w:br w:type="page"/>
      </w:r>
    </w:p>
    <w:p w:rsidR="00435951" w:rsidRDefault="00292FFF" w:rsidP="00435951">
      <w:pPr>
        <w:rPr>
          <w:rFonts w:ascii="Tahoma" w:hAnsi="Tahoma" w:cs="Tahoma"/>
          <w:b/>
          <w:color w:val="C00000"/>
          <w:sz w:val="36"/>
          <w:szCs w:val="36"/>
        </w:rPr>
      </w:pPr>
      <w:r>
        <w:rPr>
          <w:rFonts w:ascii="Tahoma" w:hAnsi="Tahoma" w:cs="Tahoma"/>
          <w:b/>
          <w:color w:val="C00000"/>
          <w:sz w:val="36"/>
          <w:szCs w:val="36"/>
        </w:rPr>
        <w:lastRenderedPageBreak/>
        <w:t xml:space="preserve">Appendix </w:t>
      </w:r>
      <w:r w:rsidR="00F91A67">
        <w:rPr>
          <w:rFonts w:ascii="Tahoma" w:hAnsi="Tahoma" w:cs="Tahoma"/>
          <w:b/>
          <w:color w:val="C00000"/>
          <w:sz w:val="36"/>
          <w:szCs w:val="36"/>
        </w:rPr>
        <w:t>A</w:t>
      </w:r>
      <w:r>
        <w:rPr>
          <w:rFonts w:ascii="Tahoma" w:hAnsi="Tahoma" w:cs="Tahoma"/>
          <w:b/>
          <w:color w:val="C00000"/>
          <w:sz w:val="36"/>
          <w:szCs w:val="36"/>
        </w:rPr>
        <w:t xml:space="preserve">: </w:t>
      </w:r>
      <w:r w:rsidR="00435951">
        <w:rPr>
          <w:rFonts w:ascii="Tahoma" w:hAnsi="Tahoma" w:cs="Tahoma"/>
          <w:b/>
          <w:color w:val="C00000"/>
          <w:sz w:val="36"/>
          <w:szCs w:val="36"/>
        </w:rPr>
        <w:t xml:space="preserve">Poster </w:t>
      </w:r>
      <w:r w:rsidR="00F91A67">
        <w:rPr>
          <w:rFonts w:ascii="Tahoma" w:hAnsi="Tahoma" w:cs="Tahoma"/>
          <w:b/>
          <w:color w:val="C00000"/>
          <w:sz w:val="36"/>
          <w:szCs w:val="36"/>
        </w:rPr>
        <w:t>1</w:t>
      </w:r>
    </w:p>
    <w:p w:rsidR="00435951" w:rsidRDefault="00435951" w:rsidP="00435951">
      <w:pPr>
        <w:pStyle w:val="Answerlines"/>
      </w:pPr>
      <w:r>
        <w:rPr>
          <w:noProof/>
          <w:lang w:val="en-US"/>
        </w:rPr>
        <w:drawing>
          <wp:inline distT="0" distB="0" distL="0" distR="0">
            <wp:extent cx="5505450" cy="7820025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451" t="15216" r="47481" b="1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51" w:rsidRDefault="00435951" w:rsidP="00435951">
      <w:pPr>
        <w:rPr>
          <w:rFonts w:ascii="Tahoma" w:hAnsi="Tahoma" w:cs="Tahoma"/>
          <w:b/>
          <w:color w:val="C00000"/>
          <w:sz w:val="36"/>
          <w:szCs w:val="36"/>
        </w:rPr>
      </w:pPr>
      <w:r>
        <w:rPr>
          <w:rFonts w:ascii="Tahoma" w:hAnsi="Tahoma" w:cs="Tahoma"/>
          <w:b/>
          <w:color w:val="C00000"/>
          <w:sz w:val="36"/>
          <w:szCs w:val="36"/>
        </w:rPr>
        <w:lastRenderedPageBreak/>
        <w:t xml:space="preserve">Poster </w:t>
      </w:r>
      <w:r w:rsidR="00F91A67">
        <w:rPr>
          <w:rFonts w:ascii="Tahoma" w:hAnsi="Tahoma" w:cs="Tahoma"/>
          <w:b/>
          <w:color w:val="C00000"/>
          <w:sz w:val="36"/>
          <w:szCs w:val="36"/>
        </w:rPr>
        <w:t>2</w:t>
      </w:r>
    </w:p>
    <w:p w:rsidR="00FC04A4" w:rsidRDefault="00435951" w:rsidP="00435951">
      <w:pPr>
        <w:pStyle w:val="Answerlines"/>
      </w:pPr>
      <w:r>
        <w:rPr>
          <w:noProof/>
          <w:lang w:val="en-US"/>
        </w:rPr>
        <w:drawing>
          <wp:inline distT="0" distB="0" distL="0" distR="0">
            <wp:extent cx="5448300" cy="7734300"/>
            <wp:effectExtent l="1905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285" t="11108" r="43356" b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4A4" w:rsidSect="00A212EE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1985" w:right="1412" w:bottom="1843" w:left="1412" w:header="720" w:footer="833" w:gutter="0"/>
      <w:pgNumType w:start="1"/>
      <w:cols w:space="720"/>
      <w:docGrid w:linePitch="19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06E" w:rsidRDefault="0086706E">
      <w:r>
        <w:separator/>
      </w:r>
    </w:p>
    <w:p w:rsidR="0086706E" w:rsidRDefault="0086706E"/>
    <w:p w:rsidR="0086706E" w:rsidRDefault="0086706E"/>
  </w:endnote>
  <w:endnote w:type="continuationSeparator" w:id="0">
    <w:p w:rsidR="0086706E" w:rsidRDefault="0086706E">
      <w:r>
        <w:continuationSeparator/>
      </w:r>
    </w:p>
    <w:p w:rsidR="0086706E" w:rsidRDefault="0086706E"/>
    <w:p w:rsidR="0086706E" w:rsidRDefault="008670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A67" w:rsidRDefault="00286CFC" w:rsidP="004B1E1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91A6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91A67" w:rsidRDefault="00F91A67" w:rsidP="00AE565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A67" w:rsidRPr="001369B0" w:rsidRDefault="00F91A67" w:rsidP="00B102B8">
    <w:pPr>
      <w:pStyle w:val="Footer"/>
      <w:pBdr>
        <w:left w:val="single" w:sz="12" w:space="4" w:color="6D6D6D"/>
      </w:pBdr>
      <w:ind w:right="-1"/>
      <w:rPr>
        <w:rFonts w:cs="Tahoma"/>
        <w:szCs w:val="20"/>
      </w:rPr>
    </w:pPr>
    <w:r w:rsidRPr="001369B0">
      <w:rPr>
        <w:rFonts w:cs="Tahoma"/>
        <w:sz w:val="18"/>
        <w:szCs w:val="18"/>
      </w:rPr>
      <w:t>© Commonwealth of Australia, 201</w:t>
    </w:r>
    <w:r>
      <w:rPr>
        <w:rFonts w:cs="Tahoma"/>
        <w:sz w:val="18"/>
        <w:szCs w:val="18"/>
      </w:rPr>
      <w:t>3</w:t>
    </w:r>
  </w:p>
  <w:p w:rsidR="00F91A67" w:rsidRPr="001369B0" w:rsidRDefault="002D4B5D" w:rsidP="00B102B8">
    <w:pPr>
      <w:pStyle w:val="Footer"/>
      <w:pBdr>
        <w:left w:val="single" w:sz="12" w:space="4" w:color="6D6D6D"/>
      </w:pBdr>
      <w:ind w:right="360"/>
      <w:rPr>
        <w:rFonts w:cs="Tahoma"/>
        <w:color w:val="999999"/>
        <w:sz w:val="14"/>
      </w:rPr>
    </w:pPr>
    <w:r>
      <w:fldChar w:fldCharType="begin"/>
    </w:r>
    <w:r>
      <w:instrText xml:space="preserve"> STYLEREF  "Heading 1"  \* MERGEFORMAT </w:instrText>
    </w:r>
    <w:r>
      <w:fldChar w:fldCharType="separate"/>
    </w:r>
    <w:r>
      <w:rPr>
        <w:noProof/>
      </w:rPr>
      <w:t>Read a forklift poster</w:t>
    </w:r>
    <w:r>
      <w:rPr>
        <w:noProof/>
      </w:rPr>
      <w:fldChar w:fldCharType="end"/>
    </w:r>
    <w:r w:rsidR="00F91A67" w:rsidRPr="001369B0">
      <w:rPr>
        <w:rFonts w:cs="Tahoma"/>
        <w:color w:val="999999"/>
        <w:sz w:val="14"/>
      </w:rPr>
      <w:t xml:space="preserve"> downloaded from www.</w:t>
    </w:r>
    <w:r w:rsidR="00F91A67">
      <w:rPr>
        <w:rFonts w:cs="Tahoma"/>
        <w:color w:val="999999"/>
        <w:sz w:val="14"/>
      </w:rPr>
      <w:t>precision</w:t>
    </w:r>
    <w:r w:rsidR="00CB30FF">
      <w:rPr>
        <w:rFonts w:cs="Tahoma"/>
        <w:color w:val="999999"/>
        <w:sz w:val="14"/>
      </w:rPr>
      <w:t>consultancy.com.au/acs_framework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A67" w:rsidRPr="00AE5657" w:rsidRDefault="00F91A67">
    <w:pPr>
      <w:pStyle w:val="Footer"/>
      <w:rPr>
        <w:sz w:val="18"/>
        <w:szCs w:val="18"/>
      </w:rPr>
    </w:pPr>
    <w:r w:rsidRPr="00FA48F0">
      <w:rPr>
        <w:sz w:val="18"/>
        <w:szCs w:val="18"/>
      </w:rPr>
      <w:t xml:space="preserve">© </w:t>
    </w:r>
    <w:r>
      <w:rPr>
        <w:sz w:val="18"/>
        <w:szCs w:val="18"/>
      </w:rPr>
      <w:t>Commonwealth of Australia, 2010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A67" w:rsidRPr="008A1DC7" w:rsidRDefault="00F91A67" w:rsidP="00293CD8">
    <w:pPr>
      <w:pStyle w:val="Footer"/>
      <w:tabs>
        <w:tab w:val="left" w:leader="underscore" w:pos="5950"/>
        <w:tab w:val="right" w:leader="underscore" w:pos="9072"/>
      </w:tabs>
      <w:ind w:right="-1"/>
      <w:rPr>
        <w:rFonts w:ascii="Calibri" w:hAnsi="Calibri"/>
        <w:sz w:val="22"/>
        <w:szCs w:val="22"/>
      </w:rPr>
    </w:pPr>
    <w:r w:rsidRPr="008A1DC7">
      <w:rPr>
        <w:rFonts w:ascii="Calibri" w:hAnsi="Calibri"/>
        <w:sz w:val="22"/>
        <w:szCs w:val="22"/>
      </w:rPr>
      <w:t xml:space="preserve">Name: </w:t>
    </w:r>
    <w:r w:rsidRPr="008A1DC7">
      <w:rPr>
        <w:rFonts w:ascii="Calibri" w:hAnsi="Calibri"/>
        <w:sz w:val="22"/>
        <w:szCs w:val="22"/>
      </w:rPr>
      <w:tab/>
    </w:r>
    <w:r>
      <w:rPr>
        <w:rFonts w:ascii="Calibri" w:hAnsi="Calibri"/>
        <w:sz w:val="22"/>
        <w:szCs w:val="22"/>
      </w:rPr>
      <w:t xml:space="preserve"> </w:t>
    </w:r>
    <w:r w:rsidRPr="008A1DC7">
      <w:rPr>
        <w:rFonts w:ascii="Calibri" w:hAnsi="Calibri"/>
        <w:sz w:val="22"/>
        <w:szCs w:val="22"/>
      </w:rPr>
      <w:t xml:space="preserve">Date: </w:t>
    </w:r>
    <w:r w:rsidRPr="008A1DC7">
      <w:rPr>
        <w:rFonts w:ascii="Calibri" w:hAnsi="Calibri"/>
        <w:sz w:val="22"/>
        <w:szCs w:val="22"/>
      </w:rPr>
      <w:tab/>
    </w:r>
  </w:p>
  <w:p w:rsidR="00F91A67" w:rsidRDefault="00F91A67" w:rsidP="00293CD8">
    <w:pPr>
      <w:pStyle w:val="Footer"/>
      <w:ind w:right="-1"/>
      <w:rPr>
        <w:sz w:val="18"/>
        <w:szCs w:val="18"/>
      </w:rPr>
    </w:pPr>
  </w:p>
  <w:p w:rsidR="00F91A67" w:rsidRDefault="00F91A67" w:rsidP="00B102B8">
    <w:pPr>
      <w:pStyle w:val="Footer"/>
      <w:pBdr>
        <w:left w:val="single" w:sz="12" w:space="4" w:color="6D6D6D"/>
      </w:pBdr>
      <w:ind w:right="-1"/>
      <w:rPr>
        <w:szCs w:val="20"/>
      </w:rPr>
    </w:pPr>
    <w:r w:rsidRPr="00BA4375">
      <w:rPr>
        <w:sz w:val="18"/>
        <w:szCs w:val="18"/>
      </w:rPr>
      <w:t>© Commonwealth of Australia, 201</w:t>
    </w:r>
    <w:r>
      <w:rPr>
        <w:sz w:val="18"/>
        <w:szCs w:val="18"/>
      </w:rPr>
      <w:t>3</w:t>
    </w:r>
    <w:r w:rsidRPr="00964955">
      <w:rPr>
        <w:szCs w:val="20"/>
      </w:rPr>
      <w:tab/>
    </w:r>
    <w:r w:rsidR="00286CFC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286CFC">
      <w:rPr>
        <w:rStyle w:val="PageNumber"/>
      </w:rPr>
      <w:fldChar w:fldCharType="separate"/>
    </w:r>
    <w:r w:rsidR="002D4B5D">
      <w:rPr>
        <w:rStyle w:val="PageNumber"/>
        <w:noProof/>
      </w:rPr>
      <w:t>1</w:t>
    </w:r>
    <w:r w:rsidR="00286CFC">
      <w:rPr>
        <w:rStyle w:val="PageNumber"/>
      </w:rPr>
      <w:fldChar w:fldCharType="end"/>
    </w:r>
  </w:p>
  <w:p w:rsidR="00F91A67" w:rsidRPr="00EF2768" w:rsidRDefault="002D4B5D" w:rsidP="004349FE">
    <w:pPr>
      <w:pStyle w:val="Footer"/>
      <w:pBdr>
        <w:left w:val="single" w:sz="12" w:space="4" w:color="6D6D6D"/>
      </w:pBdr>
      <w:ind w:right="360"/>
      <w:rPr>
        <w:color w:val="999999"/>
        <w:sz w:val="14"/>
      </w:rPr>
    </w:pPr>
    <w:r>
      <w:fldChar w:fldCharType="begin"/>
    </w:r>
    <w:r>
      <w:instrText xml:space="preserve"> STYLEREF  "Heading 1"  \* MERGEFORMAT </w:instrText>
    </w:r>
    <w:r>
      <w:fldChar w:fldCharType="separate"/>
    </w:r>
    <w:r>
      <w:rPr>
        <w:noProof/>
      </w:rPr>
      <w:t>Read a forklift poster</w:t>
    </w:r>
    <w:r>
      <w:rPr>
        <w:noProof/>
      </w:rPr>
      <w:fldChar w:fldCharType="end"/>
    </w:r>
    <w:r w:rsidR="00F91A67">
      <w:rPr>
        <w:color w:val="999999"/>
        <w:sz w:val="14"/>
      </w:rPr>
      <w:t xml:space="preserve"> d</w:t>
    </w:r>
    <w:r w:rsidR="00F91A67" w:rsidRPr="00EF2768">
      <w:rPr>
        <w:color w:val="999999"/>
        <w:sz w:val="14"/>
      </w:rPr>
      <w:t>ownloaded from www.</w:t>
    </w:r>
    <w:r w:rsidR="00CB30FF">
      <w:rPr>
        <w:color w:val="999999"/>
        <w:sz w:val="14"/>
      </w:rPr>
      <w:t>precisionconsultancy.com.au/</w:t>
    </w:r>
    <w:r w:rsidR="00CB30FF">
      <w:rPr>
        <w:rFonts w:cs="Tahoma"/>
        <w:color w:val="999999"/>
        <w:sz w:val="14"/>
      </w:rPr>
      <w:t>acs_framework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A67" w:rsidRDefault="00286CFC" w:rsidP="00BD75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91A6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91A67">
      <w:rPr>
        <w:rStyle w:val="PageNumber"/>
        <w:noProof/>
      </w:rPr>
      <w:t>2</w:t>
    </w:r>
    <w:r>
      <w:rPr>
        <w:rStyle w:val="PageNumber"/>
      </w:rPr>
      <w:fldChar w:fldCharType="end"/>
    </w:r>
  </w:p>
  <w:p w:rsidR="00F91A67" w:rsidRPr="00964955" w:rsidRDefault="00F91A67" w:rsidP="00964955">
    <w:pPr>
      <w:pStyle w:val="Footer"/>
      <w:ind w:right="360"/>
      <w:rPr>
        <w:szCs w:val="20"/>
      </w:rPr>
    </w:pPr>
    <w:r w:rsidRPr="00964955">
      <w:rPr>
        <w:szCs w:val="20"/>
      </w:rPr>
      <w:t>© Commonwealth of Australia, 2010</w:t>
    </w:r>
    <w:r w:rsidRPr="00964955">
      <w:rPr>
        <w:szCs w:val="20"/>
      </w:rPr>
      <w:tab/>
    </w:r>
  </w:p>
  <w:p w:rsidR="00F91A67" w:rsidRPr="00964955" w:rsidRDefault="00F91A67" w:rsidP="00964955">
    <w:pPr>
      <w:pStyle w:val="Footer"/>
      <w:rPr>
        <w:szCs w:val="20"/>
      </w:rPr>
    </w:pPr>
    <w:r w:rsidRPr="00964955">
      <w:rPr>
        <w:szCs w:val="20"/>
      </w:rPr>
      <w:t>Downloaded from www.precisionconsultancy.com.au/ASCF</w:t>
    </w:r>
  </w:p>
  <w:p w:rsidR="00F91A67" w:rsidRDefault="00F91A67"/>
  <w:p w:rsidR="00F91A67" w:rsidRDefault="00F91A67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06E" w:rsidRDefault="0086706E">
      <w:r>
        <w:separator/>
      </w:r>
    </w:p>
    <w:p w:rsidR="0086706E" w:rsidRDefault="0086706E"/>
    <w:p w:rsidR="0086706E" w:rsidRDefault="0086706E"/>
  </w:footnote>
  <w:footnote w:type="continuationSeparator" w:id="0">
    <w:p w:rsidR="0086706E" w:rsidRDefault="0086706E">
      <w:r>
        <w:continuationSeparator/>
      </w:r>
    </w:p>
    <w:p w:rsidR="0086706E" w:rsidRDefault="0086706E"/>
    <w:p w:rsidR="0086706E" w:rsidRDefault="0086706E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454"/>
      <w:gridCol w:w="5968"/>
    </w:tblGrid>
    <w:tr w:rsidR="00F91A67" w:rsidTr="00FA5E80">
      <w:trPr>
        <w:trHeight w:val="183"/>
      </w:trPr>
      <w:tc>
        <w:tcPr>
          <w:tcW w:w="454" w:type="dxa"/>
          <w:shd w:val="clear" w:color="auto" w:fill="BFBFBF"/>
        </w:tcPr>
        <w:p w:rsidR="00F91A67" w:rsidRDefault="002D4B5D" w:rsidP="00FA5E80">
          <w:pPr>
            <w:ind w:right="-1"/>
            <w:rPr>
              <w:lang w:val="en-US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>
                    <wp:simplePos x="0" y="0"/>
                    <wp:positionH relativeFrom="column">
                      <wp:posOffset>173990</wp:posOffset>
                    </wp:positionH>
                    <wp:positionV relativeFrom="paragraph">
                      <wp:posOffset>104140</wp:posOffset>
                    </wp:positionV>
                    <wp:extent cx="4909185" cy="266700"/>
                    <wp:effectExtent l="0" t="2540" r="9525" b="10160"/>
                    <wp:wrapNone/>
                    <wp:docPr id="4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0918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127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13.7pt;margin-top:8.2pt;width:386.55pt;height:2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" fillcolor="#bfbfbf [2412]" strokecolor="gray" strokeweight="1pt"/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wp:positionH relativeFrom="column">
                      <wp:posOffset>84455</wp:posOffset>
                    </wp:positionH>
                    <wp:positionV relativeFrom="paragraph">
                      <wp:posOffset>26670</wp:posOffset>
                    </wp:positionV>
                    <wp:extent cx="5741035" cy="228600"/>
                    <wp:effectExtent l="0" t="1270" r="16510" b="11430"/>
                    <wp:wrapNone/>
                    <wp:docPr id="3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41035" cy="2286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" o:spid="_x0000_s1026" style="position:absolute;margin-left:6.65pt;margin-top:2.1pt;width:452.05pt;height:1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" filled="f" strokecolor="gray" strokeweight="1pt"/>
                </w:pict>
              </mc:Fallback>
            </mc:AlternateContent>
          </w:r>
        </w:p>
      </w:tc>
      <w:tc>
        <w:tcPr>
          <w:tcW w:w="5968" w:type="dxa"/>
        </w:tcPr>
        <w:p w:rsidR="00F91A67" w:rsidRPr="004B1E1A" w:rsidRDefault="00F91A67" w:rsidP="00FA5E80">
          <w:pPr>
            <w:ind w:right="-1"/>
            <w:rPr>
              <w:lang w:val="en-US"/>
            </w:rPr>
          </w:pPr>
        </w:p>
      </w:tc>
    </w:tr>
    <w:tr w:rsidR="00F91A67" w:rsidTr="00FA5E80">
      <w:trPr>
        <w:trHeight w:val="634"/>
      </w:trPr>
      <w:tc>
        <w:tcPr>
          <w:tcW w:w="454" w:type="dxa"/>
          <w:shd w:val="clear" w:color="auto" w:fill="BFBFBF"/>
        </w:tcPr>
        <w:p w:rsidR="00F91A67" w:rsidRDefault="00F91A67" w:rsidP="00FA5E80">
          <w:pPr>
            <w:pStyle w:val="Header"/>
            <w:tabs>
              <w:tab w:val="center" w:pos="959"/>
            </w:tabs>
            <w:ind w:right="-1"/>
            <w:rPr>
              <w:color w:val="auto"/>
              <w:lang w:val="en-US"/>
            </w:rPr>
          </w:pPr>
        </w:p>
      </w:tc>
      <w:tc>
        <w:tcPr>
          <w:tcW w:w="5968" w:type="dxa"/>
          <w:shd w:val="clear" w:color="auto" w:fill="CF1E1E"/>
        </w:tcPr>
        <w:p w:rsidR="00F91A67" w:rsidRPr="004B1E1A" w:rsidRDefault="00F91A67" w:rsidP="00FA5E80">
          <w:pPr>
            <w:pStyle w:val="Header"/>
            <w:tabs>
              <w:tab w:val="center" w:pos="959"/>
            </w:tabs>
            <w:ind w:right="-1"/>
            <w:rPr>
              <w:lang w:val="en-US"/>
            </w:rPr>
          </w:pPr>
          <w:r>
            <w:rPr>
              <w:lang w:val="en-US"/>
            </w:rPr>
            <w:t>ACSF Assessment tasks</w:t>
          </w:r>
        </w:p>
      </w:tc>
    </w:tr>
  </w:tbl>
  <w:p w:rsidR="00F91A67" w:rsidRDefault="00F91A67" w:rsidP="00146FC7">
    <w:pPr>
      <w:ind w:right="-1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9287"/>
    </w:tblGrid>
    <w:tr w:rsidR="00F91A67">
      <w:tc>
        <w:tcPr>
          <w:tcW w:w="9287" w:type="dxa"/>
          <w:shd w:val="clear" w:color="auto" w:fill="666666"/>
        </w:tcPr>
        <w:p w:rsidR="00F91A67" w:rsidRDefault="00F91A67" w:rsidP="00964955">
          <w:pPr>
            <w:pStyle w:val="Header"/>
            <w:rPr>
              <w:lang w:val="en-US"/>
            </w:rPr>
          </w:pPr>
          <w:r>
            <w:rPr>
              <w:lang w:val="en-US"/>
            </w:rPr>
            <w:t>Title</w:t>
          </w:r>
        </w:p>
      </w:tc>
    </w:tr>
  </w:tbl>
  <w:p w:rsidR="00F91A67" w:rsidRDefault="00F91A67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A67" w:rsidRDefault="00F91A67"/>
  <w:p w:rsidR="00F91A67" w:rsidRDefault="00F91A67"/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454"/>
      <w:gridCol w:w="5324"/>
    </w:tblGrid>
    <w:tr w:rsidR="008E6AFB" w:rsidTr="008E6AFB">
      <w:trPr>
        <w:trHeight w:val="183"/>
      </w:trPr>
      <w:tc>
        <w:tcPr>
          <w:tcW w:w="454" w:type="dxa"/>
          <w:shd w:val="clear" w:color="auto" w:fill="BFBFBF"/>
          <w:hideMark/>
        </w:tcPr>
        <w:p w:rsidR="008E6AFB" w:rsidRDefault="002D4B5D">
          <w:pPr>
            <w:ind w:right="-1"/>
            <w:rPr>
              <w:lang w:val="en-US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>
                    <wp:simplePos x="0" y="0"/>
                    <wp:positionH relativeFrom="column">
                      <wp:posOffset>172085</wp:posOffset>
                    </wp:positionH>
                    <wp:positionV relativeFrom="paragraph">
                      <wp:posOffset>122555</wp:posOffset>
                    </wp:positionV>
                    <wp:extent cx="4910455" cy="179705"/>
                    <wp:effectExtent l="0" t="0" r="10160" b="15240"/>
                    <wp:wrapNone/>
                    <wp:docPr id="2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10455" cy="179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127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13.55pt;margin-top:9.65pt;width:386.65pt;height:14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" fillcolor="#bfbfbf [2412]" strokecolor="gray" strokeweight="1pt"/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4384" behindDoc="1" locked="0" layoutInCell="1" allowOverlap="1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31750</wp:posOffset>
                    </wp:positionV>
                    <wp:extent cx="5742305" cy="207010"/>
                    <wp:effectExtent l="6350" t="6350" r="17145" b="15240"/>
                    <wp:wrapNone/>
                    <wp:docPr id="1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42305" cy="20701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6" o:spid="_x0000_s1026" style="position:absolute;margin-left:6.5pt;margin-top:2.5pt;width:452.15pt;height:16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" filled="f" strokecolor="gray" strokeweight="1pt"/>
                </w:pict>
              </mc:Fallback>
            </mc:AlternateContent>
          </w:r>
        </w:p>
      </w:tc>
      <w:tc>
        <w:tcPr>
          <w:tcW w:w="5324" w:type="dxa"/>
        </w:tcPr>
        <w:p w:rsidR="008E6AFB" w:rsidRDefault="008E6AFB">
          <w:pPr>
            <w:ind w:right="-1"/>
            <w:rPr>
              <w:lang w:val="en-US"/>
            </w:rPr>
          </w:pPr>
        </w:p>
      </w:tc>
    </w:tr>
    <w:tr w:rsidR="008E6AFB" w:rsidTr="008E6AFB">
      <w:trPr>
        <w:trHeight w:val="508"/>
      </w:trPr>
      <w:tc>
        <w:tcPr>
          <w:tcW w:w="454" w:type="dxa"/>
          <w:shd w:val="clear" w:color="auto" w:fill="BFBFBF"/>
        </w:tcPr>
        <w:p w:rsidR="008E6AFB" w:rsidRDefault="008E6AFB">
          <w:pPr>
            <w:rPr>
              <w:lang w:val="en-US"/>
            </w:rPr>
          </w:pPr>
        </w:p>
      </w:tc>
      <w:tc>
        <w:tcPr>
          <w:tcW w:w="5324" w:type="dxa"/>
          <w:shd w:val="clear" w:color="auto" w:fill="CF1E1E"/>
        </w:tcPr>
        <w:p w:rsidR="008E6AFB" w:rsidRDefault="008E6AFB">
          <w:pPr>
            <w:rPr>
              <w:lang w:val="en-US"/>
            </w:rPr>
          </w:pPr>
        </w:p>
      </w:tc>
    </w:tr>
  </w:tbl>
  <w:p w:rsidR="008E6AFB" w:rsidRDefault="008E6AFB" w:rsidP="008E6AFB"/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9287"/>
    </w:tblGrid>
    <w:tr w:rsidR="00F91A67">
      <w:tc>
        <w:tcPr>
          <w:tcW w:w="9287" w:type="dxa"/>
          <w:shd w:val="clear" w:color="auto" w:fill="666666"/>
        </w:tcPr>
        <w:p w:rsidR="00F91A67" w:rsidRDefault="00F91A67" w:rsidP="00964955">
          <w:pPr>
            <w:pStyle w:val="Header"/>
            <w:rPr>
              <w:lang w:val="en-US"/>
            </w:rPr>
          </w:pPr>
          <w:r>
            <w:rPr>
              <w:lang w:val="en-US"/>
            </w:rPr>
            <w:t>Title</w:t>
          </w:r>
        </w:p>
      </w:tc>
    </w:tr>
  </w:tbl>
  <w:p w:rsidR="00F91A67" w:rsidRDefault="00F91A67"/>
  <w:p w:rsidR="00F91A67" w:rsidRDefault="00F91A67"/>
  <w:p w:rsidR="00F91A67" w:rsidRDefault="00F91A67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992E2F8"/>
    <w:lvl w:ilvl="0">
      <w:numFmt w:val="decimal"/>
      <w:pStyle w:val="Dash"/>
      <w:lvlText w:val="*"/>
      <w:lvlJc w:val="left"/>
      <w:rPr>
        <w:rFonts w:cs="Times New Roman"/>
      </w:rPr>
    </w:lvl>
  </w:abstractNum>
  <w:abstractNum w:abstractNumId="1">
    <w:nsid w:val="01816BFD"/>
    <w:multiLevelType w:val="hybridMultilevel"/>
    <w:tmpl w:val="FD5C4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C0419"/>
    <w:multiLevelType w:val="hybridMultilevel"/>
    <w:tmpl w:val="CB980388"/>
    <w:lvl w:ilvl="0" w:tplc="21DC80E2">
      <w:start w:val="5"/>
      <w:numFmt w:val="decimal"/>
      <w:lvlText w:val="%1."/>
      <w:lvlJc w:val="left"/>
      <w:pPr>
        <w:ind w:left="720" w:hanging="360"/>
      </w:pPr>
      <w:rPr>
        <w:i w:val="0"/>
      </w:r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5D7954"/>
    <w:multiLevelType w:val="hybridMultilevel"/>
    <w:tmpl w:val="BDF04784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B482C"/>
    <w:multiLevelType w:val="hybridMultilevel"/>
    <w:tmpl w:val="0E368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5F7B48"/>
    <w:multiLevelType w:val="hybridMultilevel"/>
    <w:tmpl w:val="A5DEAD86"/>
    <w:lvl w:ilvl="0" w:tplc="0D20C9E4">
      <w:start w:val="1"/>
      <w:numFmt w:val="lowerRoman"/>
      <w:lvlText w:val="(%1)"/>
      <w:lvlJc w:val="left"/>
      <w:pPr>
        <w:ind w:left="1080" w:hanging="72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805BEB"/>
    <w:multiLevelType w:val="multilevel"/>
    <w:tmpl w:val="11B0101C"/>
    <w:lvl w:ilvl="0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  <w:sz w:val="22"/>
      </w:rPr>
    </w:lvl>
    <w:lvl w:ilvl="1">
      <w:start w:val="1"/>
      <w:numFmt w:val="lowerLetter"/>
      <w:lvlText w:val="(%2)"/>
      <w:lvlJc w:val="left"/>
      <w:pPr>
        <w:tabs>
          <w:tab w:val="num" w:pos="1071"/>
        </w:tabs>
        <w:ind w:left="1071" w:hanging="357"/>
      </w:pPr>
      <w:rPr>
        <w:rFonts w:ascii="Calibri" w:hAnsi="Calibri" w:cs="Times New Roman" w:hint="default"/>
        <w:sz w:val="22"/>
      </w:rPr>
    </w:lvl>
    <w:lvl w:ilvl="2">
      <w:start w:val="1"/>
      <w:numFmt w:val="lowerRoman"/>
      <w:lvlText w:val="(%3)"/>
      <w:lvlJc w:val="left"/>
      <w:pPr>
        <w:tabs>
          <w:tab w:val="num" w:pos="1429"/>
        </w:tabs>
        <w:ind w:left="1429" w:hanging="358"/>
      </w:pPr>
      <w:rPr>
        <w:rFonts w:cs="Times New Roman"/>
        <w:color w:val="auto"/>
        <w:sz w:val="22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317"/>
        </w:tabs>
        <w:ind w:left="4317" w:hanging="360"/>
      </w:pPr>
      <w:rPr>
        <w:rFonts w:cs="Times New Roman"/>
      </w:rPr>
    </w:lvl>
  </w:abstractNum>
  <w:abstractNum w:abstractNumId="7">
    <w:nsid w:val="4431413A"/>
    <w:multiLevelType w:val="hybridMultilevel"/>
    <w:tmpl w:val="AE1036F4"/>
    <w:lvl w:ilvl="0" w:tplc="31E0AB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DA07F8"/>
    <w:multiLevelType w:val="multilevel"/>
    <w:tmpl w:val="7B22489E"/>
    <w:styleLink w:val="ABCList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Calibri" w:hAnsi="Calibri" w:cs="Times New Roman" w:hint="default"/>
        <w:sz w:val="22"/>
      </w:rPr>
    </w:lvl>
    <w:lvl w:ilvl="1">
      <w:start w:val="1"/>
      <w:numFmt w:val="lowerLetter"/>
      <w:lvlText w:val="(%2)"/>
      <w:lvlJc w:val="left"/>
      <w:pPr>
        <w:tabs>
          <w:tab w:val="num" w:pos="714"/>
        </w:tabs>
        <w:ind w:left="714" w:hanging="357"/>
      </w:pPr>
      <w:rPr>
        <w:rFonts w:ascii="Calibri" w:hAnsi="Calibri" w:cs="Times New Roman" w:hint="default"/>
        <w:sz w:val="22"/>
      </w:rPr>
    </w:lvl>
    <w:lvl w:ilvl="2">
      <w:start w:val="1"/>
      <w:numFmt w:val="lowerRoman"/>
      <w:lvlText w:val="(%3)"/>
      <w:lvlJc w:val="left"/>
      <w:pPr>
        <w:tabs>
          <w:tab w:val="num" w:pos="1072"/>
        </w:tabs>
        <w:ind w:left="1072" w:hanging="358"/>
      </w:pPr>
      <w:rPr>
        <w:rFonts w:cs="Times New Roman" w:hint="default"/>
        <w:color w:val="auto"/>
        <w:sz w:val="22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</w:abstractNum>
  <w:abstractNum w:abstractNumId="9">
    <w:nsid w:val="537625C4"/>
    <w:multiLevelType w:val="hybridMultilevel"/>
    <w:tmpl w:val="ED36E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0475B9"/>
    <w:multiLevelType w:val="hybridMultilevel"/>
    <w:tmpl w:val="1CE25F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DD14CE"/>
    <w:multiLevelType w:val="hybridMultilevel"/>
    <w:tmpl w:val="BF62B57C"/>
    <w:lvl w:ilvl="0" w:tplc="9CB0BA1E">
      <w:start w:val="1"/>
      <w:numFmt w:val="bullet"/>
      <w:pStyle w:val="Bullet2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hint="default"/>
      </w:rPr>
    </w:lvl>
  </w:abstractNum>
  <w:abstractNum w:abstractNumId="12">
    <w:nsid w:val="779F5273"/>
    <w:multiLevelType w:val="hybridMultilevel"/>
    <w:tmpl w:val="7DB8781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B701E3"/>
    <w:multiLevelType w:val="hybridMultilevel"/>
    <w:tmpl w:val="D034D15C"/>
    <w:lvl w:ilvl="0" w:tplc="093A4434">
      <w:start w:val="1"/>
      <w:numFmt w:val="decimal"/>
      <w:lvlText w:val="%1."/>
      <w:lvlJc w:val="left"/>
      <w:pPr>
        <w:ind w:left="720" w:hanging="360"/>
      </w:pPr>
      <w:rPr>
        <w:rFonts w:cs="Wingdings"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F659B1"/>
    <w:multiLevelType w:val="hybridMultilevel"/>
    <w:tmpl w:val="87DC8652"/>
    <w:lvl w:ilvl="0" w:tplc="8034EB80">
      <w:numFmt w:val="bullet"/>
      <w:pStyle w:val="Tablebullet"/>
      <w:lvlText w:val=""/>
      <w:lvlJc w:val="left"/>
      <w:pPr>
        <w:tabs>
          <w:tab w:val="num" w:pos="475"/>
        </w:tabs>
        <w:ind w:left="472" w:hanging="357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  <w:lvlOverride w:ilvl="0">
      <w:lvl w:ilvl="0">
        <w:start w:val="1"/>
        <w:numFmt w:val="bullet"/>
        <w:pStyle w:val="Dash"/>
        <w:lvlText w:val=""/>
        <w:legacy w:legacy="1" w:legacySpace="0" w:legacyIndent="397"/>
        <w:lvlJc w:val="left"/>
        <w:pPr>
          <w:ind w:left="681" w:hanging="397"/>
        </w:pPr>
        <w:rPr>
          <w:rFonts w:ascii="Symbol" w:hAnsi="Symbol" w:hint="default"/>
          <w:sz w:val="24"/>
        </w:rPr>
      </w:lvl>
    </w:lvlOverride>
  </w:num>
  <w:num w:numId="3">
    <w:abstractNumId w:val="14"/>
  </w:num>
  <w:num w:numId="4">
    <w:abstractNumId w:val="8"/>
  </w:num>
  <w:num w:numId="5">
    <w:abstractNumId w:val="13"/>
  </w:num>
  <w:num w:numId="6">
    <w:abstractNumId w:val="7"/>
  </w:num>
  <w:num w:numId="7">
    <w:abstractNumId w:val="3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8"/>
  <w:drawingGridVerticalSpacing w:val="96"/>
  <w:displayHorizontalDrawingGridEvery w:val="0"/>
  <w:displayVerticalDrawingGridEvery w:val="2"/>
  <w:noPunctuationKerning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3D0"/>
    <w:rsid w:val="00010BE2"/>
    <w:rsid w:val="000242B9"/>
    <w:rsid w:val="00050BE3"/>
    <w:rsid w:val="0006049D"/>
    <w:rsid w:val="00061392"/>
    <w:rsid w:val="00075B66"/>
    <w:rsid w:val="000878E3"/>
    <w:rsid w:val="0009416E"/>
    <w:rsid w:val="00094D40"/>
    <w:rsid w:val="00096183"/>
    <w:rsid w:val="000B58A3"/>
    <w:rsid w:val="000C0533"/>
    <w:rsid w:val="000D3FDE"/>
    <w:rsid w:val="000D4B81"/>
    <w:rsid w:val="000E510D"/>
    <w:rsid w:val="00113977"/>
    <w:rsid w:val="00132FBC"/>
    <w:rsid w:val="001369B0"/>
    <w:rsid w:val="001435E5"/>
    <w:rsid w:val="00146FC7"/>
    <w:rsid w:val="00166C19"/>
    <w:rsid w:val="001817E0"/>
    <w:rsid w:val="001856D6"/>
    <w:rsid w:val="00192236"/>
    <w:rsid w:val="001924A4"/>
    <w:rsid w:val="00192627"/>
    <w:rsid w:val="001966DF"/>
    <w:rsid w:val="001A2DDC"/>
    <w:rsid w:val="001B1131"/>
    <w:rsid w:val="001C4CF9"/>
    <w:rsid w:val="001D5D42"/>
    <w:rsid w:val="001F3EB1"/>
    <w:rsid w:val="001F5412"/>
    <w:rsid w:val="00210EFC"/>
    <w:rsid w:val="00214622"/>
    <w:rsid w:val="00225310"/>
    <w:rsid w:val="0022531B"/>
    <w:rsid w:val="00240DAB"/>
    <w:rsid w:val="00251FEC"/>
    <w:rsid w:val="002643C4"/>
    <w:rsid w:val="00272D2F"/>
    <w:rsid w:val="00286CFC"/>
    <w:rsid w:val="00292FFF"/>
    <w:rsid w:val="00293CD8"/>
    <w:rsid w:val="0029403B"/>
    <w:rsid w:val="002A10EA"/>
    <w:rsid w:val="002C405A"/>
    <w:rsid w:val="002D4B5D"/>
    <w:rsid w:val="002E13B3"/>
    <w:rsid w:val="002F30AD"/>
    <w:rsid w:val="002F74E3"/>
    <w:rsid w:val="00314B81"/>
    <w:rsid w:val="003242DB"/>
    <w:rsid w:val="003330AF"/>
    <w:rsid w:val="00347761"/>
    <w:rsid w:val="00396B7B"/>
    <w:rsid w:val="003C62B6"/>
    <w:rsid w:val="003C6818"/>
    <w:rsid w:val="003E452B"/>
    <w:rsid w:val="003E5BF1"/>
    <w:rsid w:val="00401716"/>
    <w:rsid w:val="00406107"/>
    <w:rsid w:val="004349FE"/>
    <w:rsid w:val="00435951"/>
    <w:rsid w:val="00435D2F"/>
    <w:rsid w:val="00447C58"/>
    <w:rsid w:val="0045289C"/>
    <w:rsid w:val="004625E6"/>
    <w:rsid w:val="004A1A6F"/>
    <w:rsid w:val="004A5422"/>
    <w:rsid w:val="004A664D"/>
    <w:rsid w:val="004B1E1A"/>
    <w:rsid w:val="004B2023"/>
    <w:rsid w:val="004B4681"/>
    <w:rsid w:val="004C0366"/>
    <w:rsid w:val="00513B04"/>
    <w:rsid w:val="00536601"/>
    <w:rsid w:val="00560168"/>
    <w:rsid w:val="005659BF"/>
    <w:rsid w:val="00571B5E"/>
    <w:rsid w:val="005776D7"/>
    <w:rsid w:val="005939AD"/>
    <w:rsid w:val="005A7270"/>
    <w:rsid w:val="005C048A"/>
    <w:rsid w:val="005C28F6"/>
    <w:rsid w:val="005C2BFF"/>
    <w:rsid w:val="005C3E9B"/>
    <w:rsid w:val="005C5555"/>
    <w:rsid w:val="005C5ABF"/>
    <w:rsid w:val="00606855"/>
    <w:rsid w:val="00613210"/>
    <w:rsid w:val="00617F00"/>
    <w:rsid w:val="00625A35"/>
    <w:rsid w:val="006377E0"/>
    <w:rsid w:val="0065385E"/>
    <w:rsid w:val="006666F6"/>
    <w:rsid w:val="006733A0"/>
    <w:rsid w:val="0069057E"/>
    <w:rsid w:val="00692921"/>
    <w:rsid w:val="006B1BF5"/>
    <w:rsid w:val="006B6904"/>
    <w:rsid w:val="006C2CC1"/>
    <w:rsid w:val="006C7803"/>
    <w:rsid w:val="006D3A8C"/>
    <w:rsid w:val="006E04A0"/>
    <w:rsid w:val="006E2F6B"/>
    <w:rsid w:val="006F403C"/>
    <w:rsid w:val="00704D2A"/>
    <w:rsid w:val="00705573"/>
    <w:rsid w:val="00750D62"/>
    <w:rsid w:val="00753D76"/>
    <w:rsid w:val="0075568C"/>
    <w:rsid w:val="00757845"/>
    <w:rsid w:val="00761193"/>
    <w:rsid w:val="0076479B"/>
    <w:rsid w:val="00773969"/>
    <w:rsid w:val="0078102D"/>
    <w:rsid w:val="00781E27"/>
    <w:rsid w:val="00782F26"/>
    <w:rsid w:val="0078770F"/>
    <w:rsid w:val="0079004C"/>
    <w:rsid w:val="00793901"/>
    <w:rsid w:val="007B4B14"/>
    <w:rsid w:val="007D3834"/>
    <w:rsid w:val="007E3406"/>
    <w:rsid w:val="007F7878"/>
    <w:rsid w:val="0080515D"/>
    <w:rsid w:val="00810D61"/>
    <w:rsid w:val="00811427"/>
    <w:rsid w:val="00813BF0"/>
    <w:rsid w:val="00832B4D"/>
    <w:rsid w:val="0085097F"/>
    <w:rsid w:val="0085145D"/>
    <w:rsid w:val="0086706E"/>
    <w:rsid w:val="008802D8"/>
    <w:rsid w:val="0089418C"/>
    <w:rsid w:val="008950EE"/>
    <w:rsid w:val="008A1DC7"/>
    <w:rsid w:val="008A2C6D"/>
    <w:rsid w:val="008B48E4"/>
    <w:rsid w:val="008C2346"/>
    <w:rsid w:val="008C2D43"/>
    <w:rsid w:val="008D4A23"/>
    <w:rsid w:val="008D7D0F"/>
    <w:rsid w:val="008E1576"/>
    <w:rsid w:val="008E6A5F"/>
    <w:rsid w:val="008E6AFB"/>
    <w:rsid w:val="008F5D99"/>
    <w:rsid w:val="009002B6"/>
    <w:rsid w:val="00905306"/>
    <w:rsid w:val="00906CD7"/>
    <w:rsid w:val="00932E37"/>
    <w:rsid w:val="00944747"/>
    <w:rsid w:val="00961701"/>
    <w:rsid w:val="00964955"/>
    <w:rsid w:val="00975C0B"/>
    <w:rsid w:val="00993C91"/>
    <w:rsid w:val="009963EA"/>
    <w:rsid w:val="009A3390"/>
    <w:rsid w:val="009A46BA"/>
    <w:rsid w:val="009A46DA"/>
    <w:rsid w:val="009A4E43"/>
    <w:rsid w:val="009F41FB"/>
    <w:rsid w:val="009F61DB"/>
    <w:rsid w:val="00A212EE"/>
    <w:rsid w:val="00A315B0"/>
    <w:rsid w:val="00A325FC"/>
    <w:rsid w:val="00A40EC8"/>
    <w:rsid w:val="00A61A4D"/>
    <w:rsid w:val="00A67864"/>
    <w:rsid w:val="00A73745"/>
    <w:rsid w:val="00A920D8"/>
    <w:rsid w:val="00A92B52"/>
    <w:rsid w:val="00AD6F42"/>
    <w:rsid w:val="00AE1C7E"/>
    <w:rsid w:val="00AE4937"/>
    <w:rsid w:val="00AE5657"/>
    <w:rsid w:val="00AE6278"/>
    <w:rsid w:val="00AF6AD0"/>
    <w:rsid w:val="00B07CD7"/>
    <w:rsid w:val="00B102B8"/>
    <w:rsid w:val="00B24414"/>
    <w:rsid w:val="00B278BC"/>
    <w:rsid w:val="00B66A73"/>
    <w:rsid w:val="00B75754"/>
    <w:rsid w:val="00B854E1"/>
    <w:rsid w:val="00BA04DA"/>
    <w:rsid w:val="00BA1DDF"/>
    <w:rsid w:val="00BA2FA3"/>
    <w:rsid w:val="00BA4375"/>
    <w:rsid w:val="00BA61A6"/>
    <w:rsid w:val="00BD0669"/>
    <w:rsid w:val="00BD75F3"/>
    <w:rsid w:val="00BE67D9"/>
    <w:rsid w:val="00BE7E4B"/>
    <w:rsid w:val="00C01CF9"/>
    <w:rsid w:val="00C158B1"/>
    <w:rsid w:val="00C23507"/>
    <w:rsid w:val="00C25A06"/>
    <w:rsid w:val="00C26EE5"/>
    <w:rsid w:val="00C47CA5"/>
    <w:rsid w:val="00C52D24"/>
    <w:rsid w:val="00C648A9"/>
    <w:rsid w:val="00C830A6"/>
    <w:rsid w:val="00C8391A"/>
    <w:rsid w:val="00CA4BCF"/>
    <w:rsid w:val="00CB30FF"/>
    <w:rsid w:val="00CC5148"/>
    <w:rsid w:val="00CF0256"/>
    <w:rsid w:val="00D0026A"/>
    <w:rsid w:val="00D028E8"/>
    <w:rsid w:val="00D04AF1"/>
    <w:rsid w:val="00D21583"/>
    <w:rsid w:val="00D23706"/>
    <w:rsid w:val="00D43364"/>
    <w:rsid w:val="00D577B3"/>
    <w:rsid w:val="00D632FB"/>
    <w:rsid w:val="00D77F58"/>
    <w:rsid w:val="00D816F5"/>
    <w:rsid w:val="00E00432"/>
    <w:rsid w:val="00E02455"/>
    <w:rsid w:val="00E25D6B"/>
    <w:rsid w:val="00E27C43"/>
    <w:rsid w:val="00E3397A"/>
    <w:rsid w:val="00E349C1"/>
    <w:rsid w:val="00E3517B"/>
    <w:rsid w:val="00E3670D"/>
    <w:rsid w:val="00E379B9"/>
    <w:rsid w:val="00E37E78"/>
    <w:rsid w:val="00E62D49"/>
    <w:rsid w:val="00E92032"/>
    <w:rsid w:val="00EA23BA"/>
    <w:rsid w:val="00EA6BB1"/>
    <w:rsid w:val="00EB1B1F"/>
    <w:rsid w:val="00EB2FE4"/>
    <w:rsid w:val="00EC2116"/>
    <w:rsid w:val="00EE551B"/>
    <w:rsid w:val="00EE61CD"/>
    <w:rsid w:val="00EF2768"/>
    <w:rsid w:val="00F0583D"/>
    <w:rsid w:val="00F22A7A"/>
    <w:rsid w:val="00F253B4"/>
    <w:rsid w:val="00F25E9A"/>
    <w:rsid w:val="00F41C0E"/>
    <w:rsid w:val="00F4255B"/>
    <w:rsid w:val="00F50514"/>
    <w:rsid w:val="00F5317D"/>
    <w:rsid w:val="00F53918"/>
    <w:rsid w:val="00F57B90"/>
    <w:rsid w:val="00F57D44"/>
    <w:rsid w:val="00F62FA7"/>
    <w:rsid w:val="00F71203"/>
    <w:rsid w:val="00F82172"/>
    <w:rsid w:val="00F90877"/>
    <w:rsid w:val="00F91A67"/>
    <w:rsid w:val="00FA13D0"/>
    <w:rsid w:val="00FA234C"/>
    <w:rsid w:val="00FA48F0"/>
    <w:rsid w:val="00FA4DB9"/>
    <w:rsid w:val="00FA5E80"/>
    <w:rsid w:val="00FA71C2"/>
    <w:rsid w:val="00FB1A49"/>
    <w:rsid w:val="00FB4645"/>
    <w:rsid w:val="00FC04A4"/>
    <w:rsid w:val="00FD660D"/>
    <w:rsid w:val="00FF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semiHidden="0" w:uiPriority="0" w:qFormat="1"/>
    <w:lsdException w:name="heading 2" w:semiHidden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59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369B0"/>
    <w:rPr>
      <w:rFonts w:ascii="Calibri" w:hAnsi="Calibri"/>
      <w:szCs w:val="18"/>
      <w:lang w:val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1203"/>
    <w:pPr>
      <w:keepNext/>
      <w:spacing w:after="240"/>
      <w:outlineLvl w:val="0"/>
    </w:pPr>
    <w:rPr>
      <w:b/>
      <w:color w:val="CF1E1E"/>
      <w:kern w:val="28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C3E9B"/>
    <w:pPr>
      <w:spacing w:before="120" w:after="120"/>
      <w:outlineLvl w:val="1"/>
    </w:pPr>
    <w:rPr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14B81"/>
    <w:pPr>
      <w:keepNext/>
      <w:spacing w:before="120" w:after="120"/>
      <w:ind w:left="1134"/>
      <w:outlineLvl w:val="2"/>
    </w:pPr>
    <w:rPr>
      <w:rFonts w:ascii="Arial Black" w:hAnsi="Arial Black"/>
      <w:bCs/>
      <w:color w:val="999999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314B81"/>
    <w:pPr>
      <w:outlineLvl w:val="3"/>
    </w:pPr>
    <w:rPr>
      <w:rFonts w:ascii="Century Gothic" w:hAnsi="Century Gothic"/>
      <w:b/>
      <w:color w:val="auto"/>
      <w:sz w:val="22"/>
      <w:szCs w:val="22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314B81"/>
    <w:pPr>
      <w:outlineLvl w:val="4"/>
    </w:pPr>
    <w:rPr>
      <w:b w:val="0"/>
      <w:i/>
    </w:rPr>
  </w:style>
  <w:style w:type="paragraph" w:styleId="Heading6">
    <w:name w:val="heading 6"/>
    <w:basedOn w:val="Heading5"/>
    <w:next w:val="Normal"/>
    <w:link w:val="Heading6Char"/>
    <w:uiPriority w:val="99"/>
    <w:qFormat/>
    <w:rsid w:val="00314B81"/>
    <w:pPr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9"/>
    <w:qFormat/>
    <w:rsid w:val="00314B81"/>
    <w:pPr>
      <w:spacing w:before="120" w:after="120"/>
      <w:outlineLvl w:val="6"/>
    </w:pPr>
    <w:rPr>
      <w:rFonts w:ascii="Century Gothic" w:hAnsi="Century Gothic"/>
      <w:b/>
      <w:bCs/>
      <w:sz w:val="20"/>
      <w:szCs w:val="20"/>
    </w:rPr>
  </w:style>
  <w:style w:type="paragraph" w:styleId="Heading8">
    <w:name w:val="heading 8"/>
    <w:basedOn w:val="Heading7"/>
    <w:next w:val="Normal"/>
    <w:link w:val="Heading8Char"/>
    <w:uiPriority w:val="99"/>
    <w:qFormat/>
    <w:rsid w:val="00314B81"/>
    <w:pPr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9"/>
    <w:qFormat/>
    <w:rsid w:val="00314B81"/>
    <w:pPr>
      <w:spacing w:before="120" w:after="120"/>
      <w:outlineLvl w:val="8"/>
    </w:pPr>
    <w:rPr>
      <w:rFonts w:ascii="Century Gothic" w:hAnsi="Century Gothic"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06855"/>
    <w:rPr>
      <w:rFonts w:ascii="Cambria" w:hAnsi="Cambria" w:cs="Times New Roman"/>
      <w:b/>
      <w:bCs/>
      <w:kern w:val="32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06855"/>
    <w:rPr>
      <w:rFonts w:ascii="Cambria" w:hAnsi="Cambria" w:cs="Times New Roman"/>
      <w:b/>
      <w:bCs/>
      <w:i/>
      <w:iCs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06855"/>
    <w:rPr>
      <w:rFonts w:ascii="Cambria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06855"/>
    <w:rPr>
      <w:rFonts w:ascii="Calibri" w:hAnsi="Calibri" w:cs="Times New Roman"/>
      <w:b/>
      <w:bCs/>
      <w:sz w:val="28"/>
      <w:szCs w:val="28"/>
      <w:lang w:val="en-A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06855"/>
    <w:rPr>
      <w:rFonts w:ascii="Calibri" w:hAnsi="Calibri" w:cs="Times New Roman"/>
      <w:b/>
      <w:bCs/>
      <w:i/>
      <w:iCs/>
      <w:sz w:val="26"/>
      <w:szCs w:val="26"/>
      <w:lang w:val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06855"/>
    <w:rPr>
      <w:rFonts w:ascii="Calibri" w:hAnsi="Calibri" w:cs="Times New Roman"/>
      <w:b/>
      <w:bCs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06855"/>
    <w:rPr>
      <w:rFonts w:ascii="Calibri" w:hAnsi="Calibri" w:cs="Times New Roman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06855"/>
    <w:rPr>
      <w:rFonts w:ascii="Calibri" w:hAnsi="Calibri" w:cs="Times New Roman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06855"/>
    <w:rPr>
      <w:rFonts w:ascii="Cambria" w:hAnsi="Cambria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rsid w:val="00EF27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6855"/>
    <w:rPr>
      <w:rFonts w:cs="Times New Roman"/>
      <w:sz w:val="2"/>
      <w:lang w:val="en-AU"/>
    </w:rPr>
  </w:style>
  <w:style w:type="paragraph" w:customStyle="1" w:styleId="Dash">
    <w:name w:val="Dash"/>
    <w:basedOn w:val="Normal"/>
    <w:uiPriority w:val="99"/>
    <w:rsid w:val="00D04AF1"/>
    <w:pPr>
      <w:numPr>
        <w:numId w:val="2"/>
      </w:numPr>
      <w:spacing w:before="40" w:after="40"/>
      <w:ind w:left="908" w:hanging="454"/>
    </w:pPr>
  </w:style>
  <w:style w:type="paragraph" w:styleId="Footer">
    <w:name w:val="footer"/>
    <w:basedOn w:val="Normal"/>
    <w:link w:val="FooterChar"/>
    <w:uiPriority w:val="99"/>
    <w:rsid w:val="00D04AF1"/>
    <w:pPr>
      <w:tabs>
        <w:tab w:val="right" w:pos="9072"/>
      </w:tabs>
    </w:pPr>
    <w:rPr>
      <w:rFonts w:ascii="Tahoma" w:hAnsi="Tahoma"/>
      <w:sz w:val="20"/>
      <w:szCs w:val="1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4AF1"/>
    <w:rPr>
      <w:rFonts w:ascii="Tahoma" w:hAnsi="Tahoma" w:cs="Times New Roman"/>
      <w:sz w:val="14"/>
      <w:szCs w:val="14"/>
      <w:lang w:val="en-AU" w:eastAsia="en-US" w:bidi="ar-SA"/>
    </w:rPr>
  </w:style>
  <w:style w:type="paragraph" w:styleId="Header">
    <w:name w:val="header"/>
    <w:basedOn w:val="Normal"/>
    <w:link w:val="HeaderChar"/>
    <w:uiPriority w:val="99"/>
    <w:rsid w:val="00D04AF1"/>
    <w:pPr>
      <w:spacing w:before="240" w:after="240"/>
      <w:ind w:right="284"/>
    </w:pPr>
    <w:rPr>
      <w:rFonts w:ascii="Tahoma" w:hAnsi="Tahoma"/>
      <w:b/>
      <w:color w:val="FFFFFF"/>
      <w:sz w:val="32"/>
      <w:szCs w:val="1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06855"/>
    <w:rPr>
      <w:rFonts w:ascii="Calibri" w:hAnsi="Calibri" w:cs="Times New Roman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rsid w:val="005C5ABF"/>
    <w:rPr>
      <w:rFonts w:ascii="Calibri" w:hAnsi="Calibri" w:cs="Times New Roman"/>
      <w:color w:val="0000FF"/>
      <w:sz w:val="22"/>
      <w:u w:val="single"/>
    </w:rPr>
  </w:style>
  <w:style w:type="paragraph" w:customStyle="1" w:styleId="IndentedParagraph">
    <w:name w:val="Indented Paragraph"/>
    <w:basedOn w:val="Normal"/>
    <w:link w:val="IndentedParagraphChar"/>
    <w:autoRedefine/>
    <w:uiPriority w:val="99"/>
    <w:semiHidden/>
    <w:rsid w:val="00314B81"/>
    <w:pPr>
      <w:spacing w:before="160" w:after="160"/>
      <w:ind w:left="1134"/>
    </w:pPr>
  </w:style>
  <w:style w:type="character" w:customStyle="1" w:styleId="IndentedParagraphChar">
    <w:name w:val="Indented Paragraph Char"/>
    <w:basedOn w:val="DefaultParagraphFont"/>
    <w:link w:val="IndentedParagraph"/>
    <w:uiPriority w:val="99"/>
    <w:locked/>
    <w:rsid w:val="00314B81"/>
    <w:rPr>
      <w:rFonts w:ascii="Century Gothic" w:hAnsi="Century Gothic" w:cs="Times New Roman"/>
      <w:sz w:val="18"/>
      <w:szCs w:val="18"/>
      <w:lang w:val="en-AU" w:eastAsia="en-US" w:bidi="ar-SA"/>
    </w:rPr>
  </w:style>
  <w:style w:type="paragraph" w:customStyle="1" w:styleId="MarginComment">
    <w:name w:val="Margin Comment"/>
    <w:basedOn w:val="Normal"/>
    <w:uiPriority w:val="99"/>
    <w:semiHidden/>
    <w:rsid w:val="00314B81"/>
    <w:pPr>
      <w:framePr w:w="1267" w:hSpace="144" w:wrap="around" w:vAnchor="text" w:hAnchor="page" w:x="1009" w:y="1"/>
      <w:tabs>
        <w:tab w:val="left" w:pos="567"/>
        <w:tab w:val="left" w:pos="1134"/>
        <w:tab w:val="left" w:pos="1701"/>
        <w:tab w:val="left" w:pos="2268"/>
        <w:tab w:val="right" w:pos="9356"/>
      </w:tabs>
      <w:overflowPunct w:val="0"/>
      <w:autoSpaceDE w:val="0"/>
      <w:autoSpaceDN w:val="0"/>
      <w:adjustRightInd w:val="0"/>
      <w:textAlignment w:val="baseline"/>
    </w:pPr>
    <w:rPr>
      <w:b/>
      <w:color w:val="808080"/>
    </w:rPr>
  </w:style>
  <w:style w:type="paragraph" w:customStyle="1" w:styleId="NotesText">
    <w:name w:val="Notes Text"/>
    <w:basedOn w:val="Normal"/>
    <w:autoRedefine/>
    <w:uiPriority w:val="99"/>
    <w:semiHidden/>
    <w:rsid w:val="00314B81"/>
    <w:pPr>
      <w:pBdr>
        <w:left w:val="single" w:sz="12" w:space="16" w:color="999999"/>
      </w:pBdr>
      <w:spacing w:before="120" w:after="120"/>
      <w:ind w:left="1800"/>
    </w:pPr>
    <w:rPr>
      <w:i/>
      <w:iCs/>
    </w:rPr>
  </w:style>
  <w:style w:type="paragraph" w:styleId="Title">
    <w:name w:val="Title"/>
    <w:aliases w:val="Project Title"/>
    <w:basedOn w:val="Normal"/>
    <w:link w:val="TitleChar"/>
    <w:uiPriority w:val="99"/>
    <w:qFormat/>
    <w:rsid w:val="00314B81"/>
    <w:pPr>
      <w:spacing w:before="360" w:after="360"/>
      <w:ind w:left="1440"/>
      <w:outlineLvl w:val="0"/>
    </w:pPr>
    <w:rPr>
      <w:rFonts w:cs="Arial"/>
      <w:b/>
      <w:bCs/>
      <w:color w:val="808080"/>
      <w:kern w:val="28"/>
      <w:sz w:val="96"/>
      <w:szCs w:val="32"/>
    </w:rPr>
  </w:style>
  <w:style w:type="character" w:customStyle="1" w:styleId="TitleChar">
    <w:name w:val="Title Char"/>
    <w:aliases w:val="Project Title Char"/>
    <w:basedOn w:val="DefaultParagraphFont"/>
    <w:link w:val="Title"/>
    <w:uiPriority w:val="99"/>
    <w:locked/>
    <w:rsid w:val="00606855"/>
    <w:rPr>
      <w:rFonts w:ascii="Cambria" w:hAnsi="Cambria" w:cs="Times New Roman"/>
      <w:b/>
      <w:bCs/>
      <w:kern w:val="28"/>
      <w:sz w:val="32"/>
      <w:szCs w:val="32"/>
      <w:lang w:val="en-AU"/>
    </w:rPr>
  </w:style>
  <w:style w:type="paragraph" w:styleId="Subtitle">
    <w:name w:val="Subtitle"/>
    <w:aliases w:val="Project Subtitle"/>
    <w:basedOn w:val="Title"/>
    <w:next w:val="Normal"/>
    <w:link w:val="SubtitleChar"/>
    <w:uiPriority w:val="99"/>
    <w:qFormat/>
    <w:rsid w:val="00314B81"/>
    <w:pPr>
      <w:keepNext/>
      <w:keepLines/>
      <w:spacing w:before="240" w:after="480" w:line="400" w:lineRule="atLeast"/>
      <w:ind w:right="2160"/>
      <w:outlineLvl w:val="9"/>
    </w:pPr>
    <w:rPr>
      <w:rFonts w:cs="Times New Roman"/>
      <w:b w:val="0"/>
      <w:bCs w:val="0"/>
      <w:color w:val="000000"/>
      <w:sz w:val="72"/>
      <w:szCs w:val="20"/>
      <w:lang w:val="en-US"/>
    </w:rPr>
  </w:style>
  <w:style w:type="character" w:customStyle="1" w:styleId="SubtitleChar">
    <w:name w:val="Subtitle Char"/>
    <w:aliases w:val="Project Subtitle Char"/>
    <w:basedOn w:val="DefaultParagraphFont"/>
    <w:link w:val="Subtitle"/>
    <w:uiPriority w:val="99"/>
    <w:locked/>
    <w:rsid w:val="00606855"/>
    <w:rPr>
      <w:rFonts w:ascii="Cambria" w:hAnsi="Cambria" w:cs="Times New Roman"/>
      <w:sz w:val="24"/>
      <w:szCs w:val="24"/>
      <w:lang w:val="en-AU"/>
    </w:rPr>
  </w:style>
  <w:style w:type="paragraph" w:customStyle="1" w:styleId="Title1">
    <w:name w:val="Title1"/>
    <w:basedOn w:val="Normal"/>
    <w:next w:val="Normal"/>
    <w:autoRedefine/>
    <w:uiPriority w:val="99"/>
    <w:semiHidden/>
    <w:rsid w:val="00314B81"/>
    <w:pPr>
      <w:spacing w:after="240"/>
      <w:ind w:left="1440"/>
    </w:pPr>
    <w:rPr>
      <w:sz w:val="96"/>
      <w:szCs w:val="96"/>
    </w:rPr>
  </w:style>
  <w:style w:type="paragraph" w:customStyle="1" w:styleId="Title2">
    <w:name w:val="Title2"/>
    <w:basedOn w:val="Title1"/>
    <w:uiPriority w:val="99"/>
    <w:semiHidden/>
    <w:rsid w:val="00314B81"/>
    <w:rPr>
      <w:b/>
      <w:color w:val="999999"/>
      <w:sz w:val="72"/>
      <w:szCs w:val="72"/>
    </w:rPr>
  </w:style>
  <w:style w:type="paragraph" w:customStyle="1" w:styleId="TOCBase">
    <w:name w:val="TOC Base"/>
    <w:basedOn w:val="Normal"/>
    <w:uiPriority w:val="99"/>
    <w:semiHidden/>
    <w:rsid w:val="00314B81"/>
    <w:pPr>
      <w:tabs>
        <w:tab w:val="right" w:leader="dot" w:pos="6480"/>
      </w:tabs>
      <w:spacing w:after="220" w:line="220" w:lineRule="atLeast"/>
    </w:pPr>
    <w:rPr>
      <w:lang w:val="en-US"/>
    </w:rPr>
  </w:style>
  <w:style w:type="paragraph" w:styleId="TOC1">
    <w:name w:val="toc 1"/>
    <w:basedOn w:val="Normal"/>
    <w:autoRedefine/>
    <w:uiPriority w:val="99"/>
    <w:semiHidden/>
    <w:rsid w:val="00314B81"/>
    <w:pPr>
      <w:tabs>
        <w:tab w:val="left" w:leader="dot" w:pos="8640"/>
        <w:tab w:val="right" w:leader="dot" w:pos="9089"/>
      </w:tabs>
      <w:spacing w:before="120" w:after="120"/>
    </w:pPr>
    <w:rPr>
      <w:b/>
      <w:bCs/>
      <w:iCs/>
      <w:noProof/>
      <w:szCs w:val="52"/>
    </w:rPr>
  </w:style>
  <w:style w:type="paragraph" w:styleId="TOC2">
    <w:name w:val="toc 2"/>
    <w:basedOn w:val="Normal"/>
    <w:next w:val="Normal"/>
    <w:autoRedefine/>
    <w:uiPriority w:val="99"/>
    <w:semiHidden/>
    <w:rsid w:val="00314B81"/>
    <w:pPr>
      <w:tabs>
        <w:tab w:val="left" w:leader="dot" w:pos="8640"/>
        <w:tab w:val="right" w:leader="dot" w:pos="9089"/>
      </w:tabs>
      <w:ind w:left="210"/>
    </w:pPr>
    <w:rPr>
      <w:noProof/>
      <w:szCs w:val="36"/>
    </w:rPr>
  </w:style>
  <w:style w:type="paragraph" w:styleId="TOC3">
    <w:name w:val="toc 3"/>
    <w:basedOn w:val="Normal"/>
    <w:next w:val="Normal"/>
    <w:autoRedefine/>
    <w:uiPriority w:val="99"/>
    <w:semiHidden/>
    <w:rsid w:val="00314B81"/>
    <w:rPr>
      <w:lang w:val="en-US"/>
    </w:rPr>
  </w:style>
  <w:style w:type="paragraph" w:styleId="TOC4">
    <w:name w:val="toc 4"/>
    <w:basedOn w:val="Normal"/>
    <w:next w:val="Normal"/>
    <w:autoRedefine/>
    <w:uiPriority w:val="99"/>
    <w:semiHidden/>
    <w:rsid w:val="00314B81"/>
    <w:pPr>
      <w:ind w:left="630"/>
    </w:pPr>
  </w:style>
  <w:style w:type="paragraph" w:styleId="TOC5">
    <w:name w:val="toc 5"/>
    <w:basedOn w:val="Normal"/>
    <w:next w:val="Normal"/>
    <w:autoRedefine/>
    <w:uiPriority w:val="99"/>
    <w:semiHidden/>
    <w:rsid w:val="00314B81"/>
    <w:pPr>
      <w:ind w:left="840"/>
    </w:pPr>
  </w:style>
  <w:style w:type="paragraph" w:styleId="TOC6">
    <w:name w:val="toc 6"/>
    <w:basedOn w:val="Normal"/>
    <w:next w:val="Normal"/>
    <w:autoRedefine/>
    <w:uiPriority w:val="99"/>
    <w:semiHidden/>
    <w:rsid w:val="00314B81"/>
    <w:pPr>
      <w:ind w:left="1050"/>
    </w:pPr>
  </w:style>
  <w:style w:type="paragraph" w:styleId="TOC7">
    <w:name w:val="toc 7"/>
    <w:basedOn w:val="Normal"/>
    <w:next w:val="Normal"/>
    <w:autoRedefine/>
    <w:uiPriority w:val="99"/>
    <w:semiHidden/>
    <w:rsid w:val="00314B81"/>
    <w:pPr>
      <w:ind w:left="1260"/>
    </w:pPr>
  </w:style>
  <w:style w:type="paragraph" w:styleId="TOC8">
    <w:name w:val="toc 8"/>
    <w:basedOn w:val="Normal"/>
    <w:next w:val="Normal"/>
    <w:autoRedefine/>
    <w:uiPriority w:val="99"/>
    <w:semiHidden/>
    <w:rsid w:val="00314B81"/>
    <w:pPr>
      <w:ind w:left="1470"/>
    </w:pPr>
  </w:style>
  <w:style w:type="paragraph" w:styleId="TOC9">
    <w:name w:val="toc 9"/>
    <w:basedOn w:val="Normal"/>
    <w:next w:val="Normal"/>
    <w:autoRedefine/>
    <w:uiPriority w:val="99"/>
    <w:semiHidden/>
    <w:rsid w:val="00314B81"/>
    <w:pPr>
      <w:ind w:left="1680"/>
    </w:pPr>
  </w:style>
  <w:style w:type="paragraph" w:customStyle="1" w:styleId="Bullet2">
    <w:name w:val="Bullet 2"/>
    <w:uiPriority w:val="99"/>
    <w:semiHidden/>
    <w:rsid w:val="00314B81"/>
    <w:pPr>
      <w:numPr>
        <w:numId w:val="1"/>
      </w:numPr>
      <w:spacing w:before="40" w:after="40"/>
      <w:ind w:left="2160" w:hanging="357"/>
    </w:pPr>
    <w:rPr>
      <w:rFonts w:ascii="Century Gothic" w:hAnsi="Century Gothic"/>
      <w:sz w:val="18"/>
      <w:szCs w:val="18"/>
      <w:lang w:val="en-AU"/>
    </w:rPr>
  </w:style>
  <w:style w:type="paragraph" w:customStyle="1" w:styleId="NONTOCHeading1">
    <w:name w:val="NON TOC Heading 1"/>
    <w:basedOn w:val="Heading1"/>
    <w:uiPriority w:val="99"/>
    <w:semiHidden/>
    <w:rsid w:val="00314B81"/>
    <w:rPr>
      <w:lang w:val="en-US"/>
    </w:rPr>
  </w:style>
  <w:style w:type="paragraph" w:customStyle="1" w:styleId="Tablebullet">
    <w:name w:val="Table bullet"/>
    <w:basedOn w:val="Normal"/>
    <w:uiPriority w:val="99"/>
    <w:rsid w:val="00314B81"/>
    <w:pPr>
      <w:numPr>
        <w:numId w:val="3"/>
      </w:numPr>
      <w:spacing w:before="120"/>
    </w:pPr>
    <w:rPr>
      <w:rFonts w:cs="Courier New"/>
    </w:rPr>
  </w:style>
  <w:style w:type="table" w:styleId="TableGrid">
    <w:name w:val="Table Grid"/>
    <w:basedOn w:val="TableNormal"/>
    <w:uiPriority w:val="59"/>
    <w:rsid w:val="007E340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2">
    <w:name w:val="Table Heading 2"/>
    <w:uiPriority w:val="99"/>
    <w:semiHidden/>
    <w:rsid w:val="00314B81"/>
    <w:pPr>
      <w:spacing w:before="120" w:after="120"/>
    </w:pPr>
    <w:rPr>
      <w:rFonts w:ascii="Century Gothic" w:hAnsi="Century Gothic"/>
      <w:b/>
      <w:sz w:val="24"/>
      <w:szCs w:val="24"/>
      <w:lang w:val="en-AU"/>
    </w:rPr>
  </w:style>
  <w:style w:type="paragraph" w:customStyle="1" w:styleId="TableHeading3">
    <w:name w:val="Table Heading 3"/>
    <w:uiPriority w:val="99"/>
    <w:semiHidden/>
    <w:rsid w:val="00314B81"/>
    <w:pPr>
      <w:spacing w:before="80" w:after="80"/>
      <w:jc w:val="center"/>
    </w:pPr>
    <w:rPr>
      <w:rFonts w:ascii="Century Gothic" w:hAnsi="Century Gothic"/>
      <w:b/>
      <w:sz w:val="18"/>
      <w:szCs w:val="18"/>
      <w:lang w:val="en-AU"/>
    </w:rPr>
  </w:style>
  <w:style w:type="paragraph" w:styleId="ListParagraph">
    <w:name w:val="List Paragraph"/>
    <w:basedOn w:val="Normal"/>
    <w:uiPriority w:val="99"/>
    <w:qFormat/>
    <w:rsid w:val="001D5D42"/>
    <w:pPr>
      <w:ind w:left="720"/>
    </w:pPr>
  </w:style>
  <w:style w:type="paragraph" w:customStyle="1" w:styleId="TableText">
    <w:name w:val="Table Text"/>
    <w:uiPriority w:val="99"/>
    <w:rsid w:val="00192627"/>
    <w:pPr>
      <w:spacing w:before="60" w:after="60"/>
    </w:pPr>
    <w:rPr>
      <w:rFonts w:ascii="Arial" w:hAnsi="Arial"/>
      <w:szCs w:val="18"/>
      <w:lang w:val="en-AU"/>
    </w:rPr>
  </w:style>
  <w:style w:type="paragraph" w:customStyle="1" w:styleId="TableTextCenter">
    <w:name w:val="Table Text Center"/>
    <w:uiPriority w:val="99"/>
    <w:rsid w:val="00192627"/>
    <w:pPr>
      <w:spacing w:before="60" w:after="60"/>
      <w:jc w:val="center"/>
    </w:pPr>
    <w:rPr>
      <w:rFonts w:ascii="Arial" w:hAnsi="Arial"/>
      <w:szCs w:val="18"/>
      <w:lang w:val="en-AU"/>
    </w:rPr>
  </w:style>
  <w:style w:type="paragraph" w:customStyle="1" w:styleId="StyleBulletRight0cm">
    <w:name w:val="Style Bullet + Right:  0 cm"/>
    <w:basedOn w:val="Normal"/>
    <w:uiPriority w:val="99"/>
    <w:semiHidden/>
    <w:rsid w:val="00D577B3"/>
    <w:rPr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rsid w:val="001369B0"/>
    <w:rPr>
      <w:rFonts w:ascii="Tahoma" w:hAnsi="Tahoma" w:cs="Times New Roman"/>
      <w:sz w:val="20"/>
    </w:rPr>
  </w:style>
  <w:style w:type="paragraph" w:customStyle="1" w:styleId="Answerlines">
    <w:name w:val="Answer lines"/>
    <w:basedOn w:val="Normal"/>
    <w:uiPriority w:val="99"/>
    <w:rsid w:val="006377E0"/>
    <w:pPr>
      <w:tabs>
        <w:tab w:val="left" w:leader="underscore" w:pos="8789"/>
      </w:tabs>
      <w:spacing w:after="240" w:line="480" w:lineRule="atLeast"/>
      <w:contextualSpacing/>
    </w:pPr>
    <w:rPr>
      <w:color w:val="808080"/>
      <w:sz w:val="18"/>
    </w:rPr>
  </w:style>
  <w:style w:type="paragraph" w:styleId="BodyText">
    <w:name w:val="Body Text"/>
    <w:basedOn w:val="Normal"/>
    <w:link w:val="BodyTextChar"/>
    <w:uiPriority w:val="99"/>
    <w:rsid w:val="001369B0"/>
    <w:pPr>
      <w:spacing w:after="120" w:line="280" w:lineRule="atLeast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606855"/>
    <w:rPr>
      <w:rFonts w:ascii="Calibri" w:hAnsi="Calibri" w:cs="Times New Roman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rsid w:val="001369B0"/>
    <w:rPr>
      <w:rFonts w:ascii="Calibri" w:hAnsi="Calibri" w:cs="Times New Roman"/>
      <w:color w:val="800080"/>
      <w:sz w:val="22"/>
      <w:u w:val="single"/>
    </w:rPr>
  </w:style>
  <w:style w:type="table" w:styleId="TableClassic1">
    <w:name w:val="Table Classic 1"/>
    <w:basedOn w:val="TableNormal"/>
    <w:uiPriority w:val="99"/>
    <w:rsid w:val="00FD660D"/>
    <w:rPr>
      <w:rFonts w:ascii="Calibri" w:hAnsi="Calibri"/>
      <w:sz w:val="20"/>
      <w:szCs w:val="20"/>
    </w:rPr>
    <w:tblPr>
      <w:tblInd w:w="284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ascii="Tahoma" w:hAnsi="Tahoma" w:cs="Times New Roman"/>
        <w:i w:val="0"/>
        <w:iCs/>
        <w:sz w:val="20"/>
      </w:rPr>
      <w:tblPr/>
      <w:tcPr>
        <w:tcBorders>
          <w:bottom w:val="single" w:sz="6" w:space="0" w:color="000000"/>
        </w:tcBorders>
        <w:shd w:val="clear" w:color="auto" w:fill="A6A6A6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libri" w:hAnsi="Calibri" w:cs="Times New Roman"/>
        <w:b w:val="0"/>
        <w:bCs/>
        <w:i w:val="0"/>
        <w:iCs w:val="0"/>
        <w:sz w:val="22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99"/>
    <w:qFormat/>
    <w:rsid w:val="00D21583"/>
    <w:rPr>
      <w:rFonts w:ascii="Calibri" w:hAnsi="Calibri"/>
      <w:szCs w:val="18"/>
      <w:lang w:val="en-AU"/>
    </w:rPr>
  </w:style>
  <w:style w:type="numbering" w:customStyle="1" w:styleId="ABCList">
    <w:name w:val="ABC List"/>
    <w:rsid w:val="000574CA"/>
    <w:pPr>
      <w:numPr>
        <w:numId w:val="4"/>
      </w:numPr>
    </w:pPr>
  </w:style>
  <w:style w:type="paragraph" w:styleId="BodyText2">
    <w:name w:val="Body Text 2"/>
    <w:basedOn w:val="Normal"/>
    <w:link w:val="BodyText2Char"/>
    <w:uiPriority w:val="99"/>
    <w:unhideWhenUsed/>
    <w:locked/>
    <w:rsid w:val="001435E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435E5"/>
    <w:rPr>
      <w:rFonts w:ascii="Calibri" w:hAnsi="Calibri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semiHidden="0" w:uiPriority="0" w:qFormat="1"/>
    <w:lsdException w:name="heading 2" w:semiHidden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59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369B0"/>
    <w:rPr>
      <w:rFonts w:ascii="Calibri" w:hAnsi="Calibri"/>
      <w:szCs w:val="18"/>
      <w:lang w:val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1203"/>
    <w:pPr>
      <w:keepNext/>
      <w:spacing w:after="240"/>
      <w:outlineLvl w:val="0"/>
    </w:pPr>
    <w:rPr>
      <w:b/>
      <w:color w:val="CF1E1E"/>
      <w:kern w:val="28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C3E9B"/>
    <w:pPr>
      <w:spacing w:before="120" w:after="120"/>
      <w:outlineLvl w:val="1"/>
    </w:pPr>
    <w:rPr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14B81"/>
    <w:pPr>
      <w:keepNext/>
      <w:spacing w:before="120" w:after="120"/>
      <w:ind w:left="1134"/>
      <w:outlineLvl w:val="2"/>
    </w:pPr>
    <w:rPr>
      <w:rFonts w:ascii="Arial Black" w:hAnsi="Arial Black"/>
      <w:bCs/>
      <w:color w:val="999999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314B81"/>
    <w:pPr>
      <w:outlineLvl w:val="3"/>
    </w:pPr>
    <w:rPr>
      <w:rFonts w:ascii="Century Gothic" w:hAnsi="Century Gothic"/>
      <w:b/>
      <w:color w:val="auto"/>
      <w:sz w:val="22"/>
      <w:szCs w:val="22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314B81"/>
    <w:pPr>
      <w:outlineLvl w:val="4"/>
    </w:pPr>
    <w:rPr>
      <w:b w:val="0"/>
      <w:i/>
    </w:rPr>
  </w:style>
  <w:style w:type="paragraph" w:styleId="Heading6">
    <w:name w:val="heading 6"/>
    <w:basedOn w:val="Heading5"/>
    <w:next w:val="Normal"/>
    <w:link w:val="Heading6Char"/>
    <w:uiPriority w:val="99"/>
    <w:qFormat/>
    <w:rsid w:val="00314B81"/>
    <w:pPr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9"/>
    <w:qFormat/>
    <w:rsid w:val="00314B81"/>
    <w:pPr>
      <w:spacing w:before="120" w:after="120"/>
      <w:outlineLvl w:val="6"/>
    </w:pPr>
    <w:rPr>
      <w:rFonts w:ascii="Century Gothic" w:hAnsi="Century Gothic"/>
      <w:b/>
      <w:bCs/>
      <w:sz w:val="20"/>
      <w:szCs w:val="20"/>
    </w:rPr>
  </w:style>
  <w:style w:type="paragraph" w:styleId="Heading8">
    <w:name w:val="heading 8"/>
    <w:basedOn w:val="Heading7"/>
    <w:next w:val="Normal"/>
    <w:link w:val="Heading8Char"/>
    <w:uiPriority w:val="99"/>
    <w:qFormat/>
    <w:rsid w:val="00314B81"/>
    <w:pPr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9"/>
    <w:qFormat/>
    <w:rsid w:val="00314B81"/>
    <w:pPr>
      <w:spacing w:before="120" w:after="120"/>
      <w:outlineLvl w:val="8"/>
    </w:pPr>
    <w:rPr>
      <w:rFonts w:ascii="Century Gothic" w:hAnsi="Century Gothic"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06855"/>
    <w:rPr>
      <w:rFonts w:ascii="Cambria" w:hAnsi="Cambria" w:cs="Times New Roman"/>
      <w:b/>
      <w:bCs/>
      <w:kern w:val="32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06855"/>
    <w:rPr>
      <w:rFonts w:ascii="Cambria" w:hAnsi="Cambria" w:cs="Times New Roman"/>
      <w:b/>
      <w:bCs/>
      <w:i/>
      <w:iCs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06855"/>
    <w:rPr>
      <w:rFonts w:ascii="Cambria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06855"/>
    <w:rPr>
      <w:rFonts w:ascii="Calibri" w:hAnsi="Calibri" w:cs="Times New Roman"/>
      <w:b/>
      <w:bCs/>
      <w:sz w:val="28"/>
      <w:szCs w:val="28"/>
      <w:lang w:val="en-A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06855"/>
    <w:rPr>
      <w:rFonts w:ascii="Calibri" w:hAnsi="Calibri" w:cs="Times New Roman"/>
      <w:b/>
      <w:bCs/>
      <w:i/>
      <w:iCs/>
      <w:sz w:val="26"/>
      <w:szCs w:val="26"/>
      <w:lang w:val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06855"/>
    <w:rPr>
      <w:rFonts w:ascii="Calibri" w:hAnsi="Calibri" w:cs="Times New Roman"/>
      <w:b/>
      <w:bCs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06855"/>
    <w:rPr>
      <w:rFonts w:ascii="Calibri" w:hAnsi="Calibri" w:cs="Times New Roman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06855"/>
    <w:rPr>
      <w:rFonts w:ascii="Calibri" w:hAnsi="Calibri" w:cs="Times New Roman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06855"/>
    <w:rPr>
      <w:rFonts w:ascii="Cambria" w:hAnsi="Cambria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rsid w:val="00EF27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6855"/>
    <w:rPr>
      <w:rFonts w:cs="Times New Roman"/>
      <w:sz w:val="2"/>
      <w:lang w:val="en-AU"/>
    </w:rPr>
  </w:style>
  <w:style w:type="paragraph" w:customStyle="1" w:styleId="Dash">
    <w:name w:val="Dash"/>
    <w:basedOn w:val="Normal"/>
    <w:uiPriority w:val="99"/>
    <w:rsid w:val="00D04AF1"/>
    <w:pPr>
      <w:numPr>
        <w:numId w:val="2"/>
      </w:numPr>
      <w:spacing w:before="40" w:after="40"/>
      <w:ind w:left="908" w:hanging="454"/>
    </w:pPr>
  </w:style>
  <w:style w:type="paragraph" w:styleId="Footer">
    <w:name w:val="footer"/>
    <w:basedOn w:val="Normal"/>
    <w:link w:val="FooterChar"/>
    <w:uiPriority w:val="99"/>
    <w:rsid w:val="00D04AF1"/>
    <w:pPr>
      <w:tabs>
        <w:tab w:val="right" w:pos="9072"/>
      </w:tabs>
    </w:pPr>
    <w:rPr>
      <w:rFonts w:ascii="Tahoma" w:hAnsi="Tahoma"/>
      <w:sz w:val="20"/>
      <w:szCs w:val="1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4AF1"/>
    <w:rPr>
      <w:rFonts w:ascii="Tahoma" w:hAnsi="Tahoma" w:cs="Times New Roman"/>
      <w:sz w:val="14"/>
      <w:szCs w:val="14"/>
      <w:lang w:val="en-AU" w:eastAsia="en-US" w:bidi="ar-SA"/>
    </w:rPr>
  </w:style>
  <w:style w:type="paragraph" w:styleId="Header">
    <w:name w:val="header"/>
    <w:basedOn w:val="Normal"/>
    <w:link w:val="HeaderChar"/>
    <w:uiPriority w:val="99"/>
    <w:rsid w:val="00D04AF1"/>
    <w:pPr>
      <w:spacing w:before="240" w:after="240"/>
      <w:ind w:right="284"/>
    </w:pPr>
    <w:rPr>
      <w:rFonts w:ascii="Tahoma" w:hAnsi="Tahoma"/>
      <w:b/>
      <w:color w:val="FFFFFF"/>
      <w:sz w:val="32"/>
      <w:szCs w:val="1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06855"/>
    <w:rPr>
      <w:rFonts w:ascii="Calibri" w:hAnsi="Calibri" w:cs="Times New Roman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rsid w:val="005C5ABF"/>
    <w:rPr>
      <w:rFonts w:ascii="Calibri" w:hAnsi="Calibri" w:cs="Times New Roman"/>
      <w:color w:val="0000FF"/>
      <w:sz w:val="22"/>
      <w:u w:val="single"/>
    </w:rPr>
  </w:style>
  <w:style w:type="paragraph" w:customStyle="1" w:styleId="IndentedParagraph">
    <w:name w:val="Indented Paragraph"/>
    <w:basedOn w:val="Normal"/>
    <w:link w:val="IndentedParagraphChar"/>
    <w:autoRedefine/>
    <w:uiPriority w:val="99"/>
    <w:semiHidden/>
    <w:rsid w:val="00314B81"/>
    <w:pPr>
      <w:spacing w:before="160" w:after="160"/>
      <w:ind w:left="1134"/>
    </w:pPr>
  </w:style>
  <w:style w:type="character" w:customStyle="1" w:styleId="IndentedParagraphChar">
    <w:name w:val="Indented Paragraph Char"/>
    <w:basedOn w:val="DefaultParagraphFont"/>
    <w:link w:val="IndentedParagraph"/>
    <w:uiPriority w:val="99"/>
    <w:locked/>
    <w:rsid w:val="00314B81"/>
    <w:rPr>
      <w:rFonts w:ascii="Century Gothic" w:hAnsi="Century Gothic" w:cs="Times New Roman"/>
      <w:sz w:val="18"/>
      <w:szCs w:val="18"/>
      <w:lang w:val="en-AU" w:eastAsia="en-US" w:bidi="ar-SA"/>
    </w:rPr>
  </w:style>
  <w:style w:type="paragraph" w:customStyle="1" w:styleId="MarginComment">
    <w:name w:val="Margin Comment"/>
    <w:basedOn w:val="Normal"/>
    <w:uiPriority w:val="99"/>
    <w:semiHidden/>
    <w:rsid w:val="00314B81"/>
    <w:pPr>
      <w:framePr w:w="1267" w:hSpace="144" w:wrap="around" w:vAnchor="text" w:hAnchor="page" w:x="1009" w:y="1"/>
      <w:tabs>
        <w:tab w:val="left" w:pos="567"/>
        <w:tab w:val="left" w:pos="1134"/>
        <w:tab w:val="left" w:pos="1701"/>
        <w:tab w:val="left" w:pos="2268"/>
        <w:tab w:val="right" w:pos="9356"/>
      </w:tabs>
      <w:overflowPunct w:val="0"/>
      <w:autoSpaceDE w:val="0"/>
      <w:autoSpaceDN w:val="0"/>
      <w:adjustRightInd w:val="0"/>
      <w:textAlignment w:val="baseline"/>
    </w:pPr>
    <w:rPr>
      <w:b/>
      <w:color w:val="808080"/>
    </w:rPr>
  </w:style>
  <w:style w:type="paragraph" w:customStyle="1" w:styleId="NotesText">
    <w:name w:val="Notes Text"/>
    <w:basedOn w:val="Normal"/>
    <w:autoRedefine/>
    <w:uiPriority w:val="99"/>
    <w:semiHidden/>
    <w:rsid w:val="00314B81"/>
    <w:pPr>
      <w:pBdr>
        <w:left w:val="single" w:sz="12" w:space="16" w:color="999999"/>
      </w:pBdr>
      <w:spacing w:before="120" w:after="120"/>
      <w:ind w:left="1800"/>
    </w:pPr>
    <w:rPr>
      <w:i/>
      <w:iCs/>
    </w:rPr>
  </w:style>
  <w:style w:type="paragraph" w:styleId="Title">
    <w:name w:val="Title"/>
    <w:aliases w:val="Project Title"/>
    <w:basedOn w:val="Normal"/>
    <w:link w:val="TitleChar"/>
    <w:uiPriority w:val="99"/>
    <w:qFormat/>
    <w:rsid w:val="00314B81"/>
    <w:pPr>
      <w:spacing w:before="360" w:after="360"/>
      <w:ind w:left="1440"/>
      <w:outlineLvl w:val="0"/>
    </w:pPr>
    <w:rPr>
      <w:rFonts w:cs="Arial"/>
      <w:b/>
      <w:bCs/>
      <w:color w:val="808080"/>
      <w:kern w:val="28"/>
      <w:sz w:val="96"/>
      <w:szCs w:val="32"/>
    </w:rPr>
  </w:style>
  <w:style w:type="character" w:customStyle="1" w:styleId="TitleChar">
    <w:name w:val="Title Char"/>
    <w:aliases w:val="Project Title Char"/>
    <w:basedOn w:val="DefaultParagraphFont"/>
    <w:link w:val="Title"/>
    <w:uiPriority w:val="99"/>
    <w:locked/>
    <w:rsid w:val="00606855"/>
    <w:rPr>
      <w:rFonts w:ascii="Cambria" w:hAnsi="Cambria" w:cs="Times New Roman"/>
      <w:b/>
      <w:bCs/>
      <w:kern w:val="28"/>
      <w:sz w:val="32"/>
      <w:szCs w:val="32"/>
      <w:lang w:val="en-AU"/>
    </w:rPr>
  </w:style>
  <w:style w:type="paragraph" w:styleId="Subtitle">
    <w:name w:val="Subtitle"/>
    <w:aliases w:val="Project Subtitle"/>
    <w:basedOn w:val="Title"/>
    <w:next w:val="Normal"/>
    <w:link w:val="SubtitleChar"/>
    <w:uiPriority w:val="99"/>
    <w:qFormat/>
    <w:rsid w:val="00314B81"/>
    <w:pPr>
      <w:keepNext/>
      <w:keepLines/>
      <w:spacing w:before="240" w:after="480" w:line="400" w:lineRule="atLeast"/>
      <w:ind w:right="2160"/>
      <w:outlineLvl w:val="9"/>
    </w:pPr>
    <w:rPr>
      <w:rFonts w:cs="Times New Roman"/>
      <w:b w:val="0"/>
      <w:bCs w:val="0"/>
      <w:color w:val="000000"/>
      <w:sz w:val="72"/>
      <w:szCs w:val="20"/>
      <w:lang w:val="en-US"/>
    </w:rPr>
  </w:style>
  <w:style w:type="character" w:customStyle="1" w:styleId="SubtitleChar">
    <w:name w:val="Subtitle Char"/>
    <w:aliases w:val="Project Subtitle Char"/>
    <w:basedOn w:val="DefaultParagraphFont"/>
    <w:link w:val="Subtitle"/>
    <w:uiPriority w:val="99"/>
    <w:locked/>
    <w:rsid w:val="00606855"/>
    <w:rPr>
      <w:rFonts w:ascii="Cambria" w:hAnsi="Cambria" w:cs="Times New Roman"/>
      <w:sz w:val="24"/>
      <w:szCs w:val="24"/>
      <w:lang w:val="en-AU"/>
    </w:rPr>
  </w:style>
  <w:style w:type="paragraph" w:customStyle="1" w:styleId="Title1">
    <w:name w:val="Title1"/>
    <w:basedOn w:val="Normal"/>
    <w:next w:val="Normal"/>
    <w:autoRedefine/>
    <w:uiPriority w:val="99"/>
    <w:semiHidden/>
    <w:rsid w:val="00314B81"/>
    <w:pPr>
      <w:spacing w:after="240"/>
      <w:ind w:left="1440"/>
    </w:pPr>
    <w:rPr>
      <w:sz w:val="96"/>
      <w:szCs w:val="96"/>
    </w:rPr>
  </w:style>
  <w:style w:type="paragraph" w:customStyle="1" w:styleId="Title2">
    <w:name w:val="Title2"/>
    <w:basedOn w:val="Title1"/>
    <w:uiPriority w:val="99"/>
    <w:semiHidden/>
    <w:rsid w:val="00314B81"/>
    <w:rPr>
      <w:b/>
      <w:color w:val="999999"/>
      <w:sz w:val="72"/>
      <w:szCs w:val="72"/>
    </w:rPr>
  </w:style>
  <w:style w:type="paragraph" w:customStyle="1" w:styleId="TOCBase">
    <w:name w:val="TOC Base"/>
    <w:basedOn w:val="Normal"/>
    <w:uiPriority w:val="99"/>
    <w:semiHidden/>
    <w:rsid w:val="00314B81"/>
    <w:pPr>
      <w:tabs>
        <w:tab w:val="right" w:leader="dot" w:pos="6480"/>
      </w:tabs>
      <w:spacing w:after="220" w:line="220" w:lineRule="atLeast"/>
    </w:pPr>
    <w:rPr>
      <w:lang w:val="en-US"/>
    </w:rPr>
  </w:style>
  <w:style w:type="paragraph" w:styleId="TOC1">
    <w:name w:val="toc 1"/>
    <w:basedOn w:val="Normal"/>
    <w:autoRedefine/>
    <w:uiPriority w:val="99"/>
    <w:semiHidden/>
    <w:rsid w:val="00314B81"/>
    <w:pPr>
      <w:tabs>
        <w:tab w:val="left" w:leader="dot" w:pos="8640"/>
        <w:tab w:val="right" w:leader="dot" w:pos="9089"/>
      </w:tabs>
      <w:spacing w:before="120" w:after="120"/>
    </w:pPr>
    <w:rPr>
      <w:b/>
      <w:bCs/>
      <w:iCs/>
      <w:noProof/>
      <w:szCs w:val="52"/>
    </w:rPr>
  </w:style>
  <w:style w:type="paragraph" w:styleId="TOC2">
    <w:name w:val="toc 2"/>
    <w:basedOn w:val="Normal"/>
    <w:next w:val="Normal"/>
    <w:autoRedefine/>
    <w:uiPriority w:val="99"/>
    <w:semiHidden/>
    <w:rsid w:val="00314B81"/>
    <w:pPr>
      <w:tabs>
        <w:tab w:val="left" w:leader="dot" w:pos="8640"/>
        <w:tab w:val="right" w:leader="dot" w:pos="9089"/>
      </w:tabs>
      <w:ind w:left="210"/>
    </w:pPr>
    <w:rPr>
      <w:noProof/>
      <w:szCs w:val="36"/>
    </w:rPr>
  </w:style>
  <w:style w:type="paragraph" w:styleId="TOC3">
    <w:name w:val="toc 3"/>
    <w:basedOn w:val="Normal"/>
    <w:next w:val="Normal"/>
    <w:autoRedefine/>
    <w:uiPriority w:val="99"/>
    <w:semiHidden/>
    <w:rsid w:val="00314B81"/>
    <w:rPr>
      <w:lang w:val="en-US"/>
    </w:rPr>
  </w:style>
  <w:style w:type="paragraph" w:styleId="TOC4">
    <w:name w:val="toc 4"/>
    <w:basedOn w:val="Normal"/>
    <w:next w:val="Normal"/>
    <w:autoRedefine/>
    <w:uiPriority w:val="99"/>
    <w:semiHidden/>
    <w:rsid w:val="00314B81"/>
    <w:pPr>
      <w:ind w:left="630"/>
    </w:pPr>
  </w:style>
  <w:style w:type="paragraph" w:styleId="TOC5">
    <w:name w:val="toc 5"/>
    <w:basedOn w:val="Normal"/>
    <w:next w:val="Normal"/>
    <w:autoRedefine/>
    <w:uiPriority w:val="99"/>
    <w:semiHidden/>
    <w:rsid w:val="00314B81"/>
    <w:pPr>
      <w:ind w:left="840"/>
    </w:pPr>
  </w:style>
  <w:style w:type="paragraph" w:styleId="TOC6">
    <w:name w:val="toc 6"/>
    <w:basedOn w:val="Normal"/>
    <w:next w:val="Normal"/>
    <w:autoRedefine/>
    <w:uiPriority w:val="99"/>
    <w:semiHidden/>
    <w:rsid w:val="00314B81"/>
    <w:pPr>
      <w:ind w:left="1050"/>
    </w:pPr>
  </w:style>
  <w:style w:type="paragraph" w:styleId="TOC7">
    <w:name w:val="toc 7"/>
    <w:basedOn w:val="Normal"/>
    <w:next w:val="Normal"/>
    <w:autoRedefine/>
    <w:uiPriority w:val="99"/>
    <w:semiHidden/>
    <w:rsid w:val="00314B81"/>
    <w:pPr>
      <w:ind w:left="1260"/>
    </w:pPr>
  </w:style>
  <w:style w:type="paragraph" w:styleId="TOC8">
    <w:name w:val="toc 8"/>
    <w:basedOn w:val="Normal"/>
    <w:next w:val="Normal"/>
    <w:autoRedefine/>
    <w:uiPriority w:val="99"/>
    <w:semiHidden/>
    <w:rsid w:val="00314B81"/>
    <w:pPr>
      <w:ind w:left="1470"/>
    </w:pPr>
  </w:style>
  <w:style w:type="paragraph" w:styleId="TOC9">
    <w:name w:val="toc 9"/>
    <w:basedOn w:val="Normal"/>
    <w:next w:val="Normal"/>
    <w:autoRedefine/>
    <w:uiPriority w:val="99"/>
    <w:semiHidden/>
    <w:rsid w:val="00314B81"/>
    <w:pPr>
      <w:ind w:left="1680"/>
    </w:pPr>
  </w:style>
  <w:style w:type="paragraph" w:customStyle="1" w:styleId="Bullet2">
    <w:name w:val="Bullet 2"/>
    <w:uiPriority w:val="99"/>
    <w:semiHidden/>
    <w:rsid w:val="00314B81"/>
    <w:pPr>
      <w:numPr>
        <w:numId w:val="1"/>
      </w:numPr>
      <w:spacing w:before="40" w:after="40"/>
      <w:ind w:left="2160" w:hanging="357"/>
    </w:pPr>
    <w:rPr>
      <w:rFonts w:ascii="Century Gothic" w:hAnsi="Century Gothic"/>
      <w:sz w:val="18"/>
      <w:szCs w:val="18"/>
      <w:lang w:val="en-AU"/>
    </w:rPr>
  </w:style>
  <w:style w:type="paragraph" w:customStyle="1" w:styleId="NONTOCHeading1">
    <w:name w:val="NON TOC Heading 1"/>
    <w:basedOn w:val="Heading1"/>
    <w:uiPriority w:val="99"/>
    <w:semiHidden/>
    <w:rsid w:val="00314B81"/>
    <w:rPr>
      <w:lang w:val="en-US"/>
    </w:rPr>
  </w:style>
  <w:style w:type="paragraph" w:customStyle="1" w:styleId="Tablebullet">
    <w:name w:val="Table bullet"/>
    <w:basedOn w:val="Normal"/>
    <w:uiPriority w:val="99"/>
    <w:rsid w:val="00314B81"/>
    <w:pPr>
      <w:numPr>
        <w:numId w:val="3"/>
      </w:numPr>
      <w:spacing w:before="120"/>
    </w:pPr>
    <w:rPr>
      <w:rFonts w:cs="Courier New"/>
    </w:rPr>
  </w:style>
  <w:style w:type="table" w:styleId="TableGrid">
    <w:name w:val="Table Grid"/>
    <w:basedOn w:val="TableNormal"/>
    <w:uiPriority w:val="59"/>
    <w:rsid w:val="007E340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2">
    <w:name w:val="Table Heading 2"/>
    <w:uiPriority w:val="99"/>
    <w:semiHidden/>
    <w:rsid w:val="00314B81"/>
    <w:pPr>
      <w:spacing w:before="120" w:after="120"/>
    </w:pPr>
    <w:rPr>
      <w:rFonts w:ascii="Century Gothic" w:hAnsi="Century Gothic"/>
      <w:b/>
      <w:sz w:val="24"/>
      <w:szCs w:val="24"/>
      <w:lang w:val="en-AU"/>
    </w:rPr>
  </w:style>
  <w:style w:type="paragraph" w:customStyle="1" w:styleId="TableHeading3">
    <w:name w:val="Table Heading 3"/>
    <w:uiPriority w:val="99"/>
    <w:semiHidden/>
    <w:rsid w:val="00314B81"/>
    <w:pPr>
      <w:spacing w:before="80" w:after="80"/>
      <w:jc w:val="center"/>
    </w:pPr>
    <w:rPr>
      <w:rFonts w:ascii="Century Gothic" w:hAnsi="Century Gothic"/>
      <w:b/>
      <w:sz w:val="18"/>
      <w:szCs w:val="18"/>
      <w:lang w:val="en-AU"/>
    </w:rPr>
  </w:style>
  <w:style w:type="paragraph" w:styleId="ListParagraph">
    <w:name w:val="List Paragraph"/>
    <w:basedOn w:val="Normal"/>
    <w:uiPriority w:val="99"/>
    <w:qFormat/>
    <w:rsid w:val="001D5D42"/>
    <w:pPr>
      <w:ind w:left="720"/>
    </w:pPr>
  </w:style>
  <w:style w:type="paragraph" w:customStyle="1" w:styleId="TableText">
    <w:name w:val="Table Text"/>
    <w:uiPriority w:val="99"/>
    <w:rsid w:val="00192627"/>
    <w:pPr>
      <w:spacing w:before="60" w:after="60"/>
    </w:pPr>
    <w:rPr>
      <w:rFonts w:ascii="Arial" w:hAnsi="Arial"/>
      <w:szCs w:val="18"/>
      <w:lang w:val="en-AU"/>
    </w:rPr>
  </w:style>
  <w:style w:type="paragraph" w:customStyle="1" w:styleId="TableTextCenter">
    <w:name w:val="Table Text Center"/>
    <w:uiPriority w:val="99"/>
    <w:rsid w:val="00192627"/>
    <w:pPr>
      <w:spacing w:before="60" w:after="60"/>
      <w:jc w:val="center"/>
    </w:pPr>
    <w:rPr>
      <w:rFonts w:ascii="Arial" w:hAnsi="Arial"/>
      <w:szCs w:val="18"/>
      <w:lang w:val="en-AU"/>
    </w:rPr>
  </w:style>
  <w:style w:type="paragraph" w:customStyle="1" w:styleId="StyleBulletRight0cm">
    <w:name w:val="Style Bullet + Right:  0 cm"/>
    <w:basedOn w:val="Normal"/>
    <w:uiPriority w:val="99"/>
    <w:semiHidden/>
    <w:rsid w:val="00D577B3"/>
    <w:rPr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rsid w:val="001369B0"/>
    <w:rPr>
      <w:rFonts w:ascii="Tahoma" w:hAnsi="Tahoma" w:cs="Times New Roman"/>
      <w:sz w:val="20"/>
    </w:rPr>
  </w:style>
  <w:style w:type="paragraph" w:customStyle="1" w:styleId="Answerlines">
    <w:name w:val="Answer lines"/>
    <w:basedOn w:val="Normal"/>
    <w:uiPriority w:val="99"/>
    <w:rsid w:val="006377E0"/>
    <w:pPr>
      <w:tabs>
        <w:tab w:val="left" w:leader="underscore" w:pos="8789"/>
      </w:tabs>
      <w:spacing w:after="240" w:line="480" w:lineRule="atLeast"/>
      <w:contextualSpacing/>
    </w:pPr>
    <w:rPr>
      <w:color w:val="808080"/>
      <w:sz w:val="18"/>
    </w:rPr>
  </w:style>
  <w:style w:type="paragraph" w:styleId="BodyText">
    <w:name w:val="Body Text"/>
    <w:basedOn w:val="Normal"/>
    <w:link w:val="BodyTextChar"/>
    <w:uiPriority w:val="99"/>
    <w:rsid w:val="001369B0"/>
    <w:pPr>
      <w:spacing w:after="120" w:line="280" w:lineRule="atLeast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606855"/>
    <w:rPr>
      <w:rFonts w:ascii="Calibri" w:hAnsi="Calibri" w:cs="Times New Roman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rsid w:val="001369B0"/>
    <w:rPr>
      <w:rFonts w:ascii="Calibri" w:hAnsi="Calibri" w:cs="Times New Roman"/>
      <w:color w:val="800080"/>
      <w:sz w:val="22"/>
      <w:u w:val="single"/>
    </w:rPr>
  </w:style>
  <w:style w:type="table" w:styleId="TableClassic1">
    <w:name w:val="Table Classic 1"/>
    <w:basedOn w:val="TableNormal"/>
    <w:uiPriority w:val="99"/>
    <w:rsid w:val="00FD660D"/>
    <w:rPr>
      <w:rFonts w:ascii="Calibri" w:hAnsi="Calibri"/>
      <w:sz w:val="20"/>
      <w:szCs w:val="20"/>
    </w:rPr>
    <w:tblPr>
      <w:tblInd w:w="284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ascii="Tahoma" w:hAnsi="Tahoma" w:cs="Times New Roman"/>
        <w:i w:val="0"/>
        <w:iCs/>
        <w:sz w:val="20"/>
      </w:rPr>
      <w:tblPr/>
      <w:tcPr>
        <w:tcBorders>
          <w:bottom w:val="single" w:sz="6" w:space="0" w:color="000000"/>
        </w:tcBorders>
        <w:shd w:val="clear" w:color="auto" w:fill="A6A6A6"/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libri" w:hAnsi="Calibri" w:cs="Times New Roman"/>
        <w:b w:val="0"/>
        <w:bCs/>
        <w:i w:val="0"/>
        <w:iCs w:val="0"/>
        <w:sz w:val="22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99"/>
    <w:qFormat/>
    <w:rsid w:val="00D21583"/>
    <w:rPr>
      <w:rFonts w:ascii="Calibri" w:hAnsi="Calibri"/>
      <w:szCs w:val="18"/>
      <w:lang w:val="en-AU"/>
    </w:rPr>
  </w:style>
  <w:style w:type="numbering" w:customStyle="1" w:styleId="ABCList">
    <w:name w:val="ABC List"/>
    <w:rsid w:val="000574CA"/>
    <w:pPr>
      <w:numPr>
        <w:numId w:val="4"/>
      </w:numPr>
    </w:pPr>
  </w:style>
  <w:style w:type="paragraph" w:styleId="BodyText2">
    <w:name w:val="Body Text 2"/>
    <w:basedOn w:val="Normal"/>
    <w:link w:val="BodyText2Char"/>
    <w:uiPriority w:val="99"/>
    <w:unhideWhenUsed/>
    <w:locked/>
    <w:rsid w:val="001435E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435E5"/>
    <w:rPr>
      <w:rFonts w:ascii="Calibri" w:hAnsi="Calibri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0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43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40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26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875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128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55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20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22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02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21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335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91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9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45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76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20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310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06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89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00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81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79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1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hyperlink" Target="http://www.worksafe.vic.gov.au/forklift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header" Target="header3.xml"/><Relationship Id="rId18" Type="http://schemas.openxmlformats.org/officeDocument/2006/relationships/header" Target="header4.xml"/><Relationship Id="rId19" Type="http://schemas.openxmlformats.org/officeDocument/2006/relationships/footer" Target="footer4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D6D99-0538-344F-9FAB-C4A91E8E7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378</Words>
  <Characters>2158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Injury hotspots</vt:lpstr>
    </vt:vector>
  </TitlesOfParts>
  <Company>Microsoft</Company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Injury hotspots</dc:title>
  <dc:creator>precision7</dc:creator>
  <cp:lastModifiedBy>Catherine Devlin</cp:lastModifiedBy>
  <cp:revision>2</cp:revision>
  <cp:lastPrinted>2013-03-07T05:22:00Z</cp:lastPrinted>
  <dcterms:created xsi:type="dcterms:W3CDTF">2016-10-18T09:23:00Z</dcterms:created>
  <dcterms:modified xsi:type="dcterms:W3CDTF">2016-10-18T09:23:00Z</dcterms:modified>
</cp:coreProperties>
</file>