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1668"/>
        <w:gridCol w:w="3118"/>
        <w:gridCol w:w="4501"/>
      </w:tblGrid>
      <w:tr w:rsidR="00050BE3" w:rsidTr="00146FC7">
        <w:tc>
          <w:tcPr>
            <w:tcW w:w="9287" w:type="dxa"/>
            <w:gridSpan w:val="3"/>
          </w:tcPr>
          <w:p w:rsidR="00050BE3" w:rsidRDefault="00944747" w:rsidP="00AE1C7E">
            <w:pPr>
              <w:pStyle w:val="Heading1"/>
              <w:outlineLv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Manual handling</w:t>
            </w:r>
          </w:p>
        </w:tc>
      </w:tr>
      <w:tr w:rsidR="00050BE3" w:rsidTr="00146FC7">
        <w:tc>
          <w:tcPr>
            <w:tcW w:w="9287" w:type="dxa"/>
            <w:gridSpan w:val="3"/>
          </w:tcPr>
          <w:p w:rsidR="00050BE3" w:rsidRPr="00050BE3" w:rsidRDefault="008950EE" w:rsidP="00050BE3">
            <w:pPr>
              <w:pStyle w:val="Heading2"/>
              <w:outlineLvl w:val="1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Target </w:t>
            </w:r>
            <w:r w:rsidR="00F53918">
              <w:rPr>
                <w:rFonts w:ascii="Tahoma" w:hAnsi="Tahoma" w:cs="Tahoma"/>
                <w:sz w:val="24"/>
                <w:szCs w:val="24"/>
              </w:rPr>
              <w:t xml:space="preserve">core </w:t>
            </w:r>
            <w:r>
              <w:rPr>
                <w:rFonts w:ascii="Tahoma" w:hAnsi="Tahoma" w:cs="Tahoma"/>
                <w:sz w:val="24"/>
                <w:szCs w:val="24"/>
              </w:rPr>
              <w:t>skills</w:t>
            </w:r>
          </w:p>
          <w:p w:rsidR="0033117E" w:rsidRPr="006D42BC" w:rsidRDefault="00F3516F" w:rsidP="00FB36E9">
            <w:pPr>
              <w:pStyle w:val="BodyText"/>
              <w:spacing w:after="0"/>
              <w:rPr>
                <w:sz w:val="22"/>
                <w:szCs w:val="22"/>
              </w:rPr>
            </w:pPr>
            <w:r w:rsidRPr="006D42BC">
              <w:rPr>
                <w:sz w:val="22"/>
                <w:szCs w:val="22"/>
              </w:rPr>
              <w:t>This task covers ASCF:</w:t>
            </w:r>
          </w:p>
          <w:p w:rsidR="009F572A" w:rsidRPr="006D42BC" w:rsidRDefault="009F572A" w:rsidP="00CA4F63">
            <w:pPr>
              <w:pStyle w:val="BodyText"/>
              <w:numPr>
                <w:ilvl w:val="0"/>
                <w:numId w:val="15"/>
              </w:numPr>
              <w:spacing w:after="0"/>
              <w:ind w:left="426" w:hanging="426"/>
              <w:rPr>
                <w:sz w:val="22"/>
                <w:szCs w:val="22"/>
              </w:rPr>
            </w:pPr>
            <w:r w:rsidRPr="006D42BC">
              <w:rPr>
                <w:sz w:val="22"/>
                <w:szCs w:val="22"/>
              </w:rPr>
              <w:t>Learning, Writing and Oral Communication at Level 3</w:t>
            </w:r>
          </w:p>
          <w:p w:rsidR="009F572A" w:rsidRPr="009F572A" w:rsidRDefault="009F572A" w:rsidP="00CA4F63">
            <w:pPr>
              <w:pStyle w:val="BodyText"/>
              <w:numPr>
                <w:ilvl w:val="0"/>
                <w:numId w:val="15"/>
              </w:numPr>
              <w:spacing w:after="0"/>
              <w:ind w:left="426" w:hanging="426"/>
            </w:pPr>
            <w:r w:rsidRPr="006D42BC">
              <w:rPr>
                <w:sz w:val="22"/>
                <w:szCs w:val="22"/>
              </w:rPr>
              <w:t>Writing Level 2</w:t>
            </w:r>
            <w:r w:rsidR="00F3516F" w:rsidRPr="006D42BC">
              <w:rPr>
                <w:sz w:val="22"/>
                <w:szCs w:val="22"/>
              </w:rPr>
              <w:t>.</w:t>
            </w:r>
            <w:r w:rsidR="00F3516F">
              <w:br/>
            </w:r>
          </w:p>
        </w:tc>
      </w:tr>
      <w:tr w:rsidR="008950EE" w:rsidTr="00146FC7">
        <w:tc>
          <w:tcPr>
            <w:tcW w:w="9287" w:type="dxa"/>
            <w:gridSpan w:val="3"/>
          </w:tcPr>
          <w:p w:rsidR="008950EE" w:rsidRDefault="008950EE" w:rsidP="00050BE3">
            <w:pPr>
              <w:pStyle w:val="Heading2"/>
              <w:outlineLvl w:val="1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Target audience</w:t>
            </w:r>
          </w:p>
          <w:p w:rsidR="00E3517B" w:rsidRPr="00FB36E9" w:rsidRDefault="00E3517B" w:rsidP="009F572A">
            <w:pPr>
              <w:rPr>
                <w:sz w:val="22"/>
                <w:szCs w:val="22"/>
              </w:rPr>
            </w:pPr>
            <w:r w:rsidRPr="00FB36E9">
              <w:rPr>
                <w:sz w:val="22"/>
                <w:szCs w:val="22"/>
              </w:rPr>
              <w:t xml:space="preserve">This task </w:t>
            </w:r>
            <w:r w:rsidR="009F572A" w:rsidRPr="00FB36E9">
              <w:rPr>
                <w:sz w:val="22"/>
                <w:szCs w:val="22"/>
              </w:rPr>
              <w:t>is suitable for a range of workplaces</w:t>
            </w:r>
            <w:r w:rsidR="00F3516F">
              <w:rPr>
                <w:sz w:val="22"/>
                <w:szCs w:val="22"/>
              </w:rPr>
              <w:t>.</w:t>
            </w:r>
            <w:r w:rsidR="00F3516F">
              <w:rPr>
                <w:sz w:val="22"/>
                <w:szCs w:val="22"/>
              </w:rPr>
              <w:br/>
            </w:r>
          </w:p>
        </w:tc>
      </w:tr>
      <w:tr w:rsidR="00050BE3" w:rsidTr="00146FC7">
        <w:tc>
          <w:tcPr>
            <w:tcW w:w="9287" w:type="dxa"/>
            <w:gridSpan w:val="3"/>
          </w:tcPr>
          <w:p w:rsidR="00050BE3" w:rsidRPr="00251FEC" w:rsidRDefault="00A315B0" w:rsidP="00050BE3">
            <w:pPr>
              <w:pStyle w:val="Heading2"/>
              <w:outlineLvl w:val="1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Content</w:t>
            </w:r>
            <w:r w:rsidR="00050BE3">
              <w:rPr>
                <w:rFonts w:ascii="Tahoma" w:hAnsi="Tahoma" w:cs="Tahoma"/>
                <w:sz w:val="24"/>
                <w:szCs w:val="24"/>
              </w:rPr>
              <w:t xml:space="preserve"> coverage</w:t>
            </w:r>
          </w:p>
          <w:p w:rsidR="00050BE3" w:rsidRPr="009F572A" w:rsidRDefault="009F572A" w:rsidP="00F3516F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This task requires the candidate to operate a computer to locate a </w:t>
            </w:r>
            <w:r w:rsidR="00F3516F">
              <w:rPr>
                <w:sz w:val="22"/>
                <w:szCs w:val="22"/>
              </w:rPr>
              <w:t>video</w:t>
            </w:r>
            <w:r>
              <w:rPr>
                <w:sz w:val="22"/>
                <w:szCs w:val="22"/>
              </w:rPr>
              <w:t xml:space="preserve"> clip</w:t>
            </w:r>
            <w:r w:rsidR="00F3516F">
              <w:rPr>
                <w:sz w:val="22"/>
                <w:szCs w:val="22"/>
              </w:rPr>
              <w:t xml:space="preserve"> on the YouTube website</w:t>
            </w:r>
            <w:r>
              <w:rPr>
                <w:sz w:val="22"/>
                <w:szCs w:val="22"/>
              </w:rPr>
              <w:t>, replay the clip and stop and start the clip as needed.</w:t>
            </w:r>
            <w:r w:rsidR="00F3516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It also asks the candidate to listen to the clip and make a list of the key points.</w:t>
            </w:r>
            <w:r w:rsidR="00F3516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After watching the clip the candidate must demonstrate correct manual handling and explain some key terms.</w:t>
            </w:r>
            <w:r w:rsidR="00050BE3" w:rsidRPr="009F572A">
              <w:rPr>
                <w:sz w:val="22"/>
                <w:szCs w:val="22"/>
              </w:rPr>
              <w:t xml:space="preserve"> </w:t>
            </w:r>
          </w:p>
        </w:tc>
      </w:tr>
      <w:tr w:rsidR="00050BE3" w:rsidTr="00146FC7">
        <w:tc>
          <w:tcPr>
            <w:tcW w:w="9287" w:type="dxa"/>
            <w:gridSpan w:val="3"/>
          </w:tcPr>
          <w:p w:rsidR="00050BE3" w:rsidRPr="00435D2F" w:rsidRDefault="00050BE3" w:rsidP="00050BE3">
            <w:pPr>
              <w:pStyle w:val="Heading2"/>
              <w:outlineLvl w:val="1"/>
              <w:rPr>
                <w:rFonts w:ascii="Tahoma" w:hAnsi="Tahoma" w:cs="Tahoma"/>
                <w:sz w:val="24"/>
                <w:szCs w:val="24"/>
              </w:rPr>
            </w:pPr>
            <w:r w:rsidRPr="00435D2F">
              <w:rPr>
                <w:rFonts w:ascii="Tahoma" w:hAnsi="Tahoma" w:cs="Tahoma"/>
                <w:sz w:val="24"/>
                <w:szCs w:val="24"/>
              </w:rPr>
              <w:t>Instructions to assessor</w:t>
            </w:r>
          </w:p>
          <w:p w:rsidR="00050BE3" w:rsidRPr="009F572A" w:rsidRDefault="00050BE3" w:rsidP="00050BE3">
            <w:pPr>
              <w:rPr>
                <w:sz w:val="22"/>
                <w:szCs w:val="22"/>
              </w:rPr>
            </w:pPr>
            <w:r w:rsidRPr="009F572A">
              <w:rPr>
                <w:sz w:val="22"/>
                <w:szCs w:val="22"/>
              </w:rPr>
              <w:t>This task requires the candidate to:</w:t>
            </w:r>
          </w:p>
          <w:p w:rsidR="00944747" w:rsidRPr="009F572A" w:rsidRDefault="009F572A" w:rsidP="00944747">
            <w:pPr>
              <w:pStyle w:val="ListParagraph"/>
              <w:numPr>
                <w:ilvl w:val="0"/>
                <w:numId w:val="7"/>
              </w:numPr>
              <w:ind w:left="426" w:hanging="426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operate a computer to watch a YouTube </w:t>
            </w:r>
            <w:r w:rsidR="00F3516F">
              <w:rPr>
                <w:sz w:val="22"/>
                <w:szCs w:val="22"/>
              </w:rPr>
              <w:t xml:space="preserve">video </w:t>
            </w:r>
            <w:r>
              <w:rPr>
                <w:sz w:val="22"/>
                <w:szCs w:val="22"/>
              </w:rPr>
              <w:t>clip</w:t>
            </w:r>
          </w:p>
          <w:p w:rsidR="009F572A" w:rsidRPr="009F572A" w:rsidRDefault="009F572A" w:rsidP="00944747">
            <w:pPr>
              <w:pStyle w:val="ListParagraph"/>
              <w:numPr>
                <w:ilvl w:val="0"/>
                <w:numId w:val="7"/>
              </w:numPr>
              <w:ind w:left="426" w:hanging="426"/>
              <w:rPr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interpret</w:t>
            </w:r>
            <w:proofErr w:type="gramEnd"/>
            <w:r>
              <w:rPr>
                <w:sz w:val="22"/>
                <w:szCs w:val="22"/>
              </w:rPr>
              <w:t xml:space="preserve"> the </w:t>
            </w:r>
            <w:r w:rsidR="00F3516F">
              <w:rPr>
                <w:sz w:val="22"/>
                <w:szCs w:val="22"/>
              </w:rPr>
              <w:t>video</w:t>
            </w:r>
            <w:r>
              <w:rPr>
                <w:sz w:val="22"/>
                <w:szCs w:val="22"/>
              </w:rPr>
              <w:t xml:space="preserve"> clip</w:t>
            </w:r>
            <w:r w:rsidR="00F3516F">
              <w:rPr>
                <w:sz w:val="22"/>
                <w:szCs w:val="22"/>
              </w:rPr>
              <w:t>.</w:t>
            </w:r>
          </w:p>
          <w:p w:rsidR="009F572A" w:rsidRPr="009F572A" w:rsidRDefault="009F572A" w:rsidP="009F572A">
            <w:pPr>
              <w:rPr>
                <w:color w:val="000000" w:themeColor="text1"/>
                <w:sz w:val="22"/>
                <w:szCs w:val="22"/>
              </w:rPr>
            </w:pPr>
            <w:r w:rsidRPr="009F572A">
              <w:rPr>
                <w:color w:val="000000" w:themeColor="text1"/>
                <w:sz w:val="22"/>
                <w:szCs w:val="22"/>
              </w:rPr>
              <w:t>The assessor will need to have access to a computer for this task.</w:t>
            </w:r>
            <w:r w:rsidR="00F3516F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9F572A">
              <w:rPr>
                <w:color w:val="000000" w:themeColor="text1"/>
                <w:sz w:val="22"/>
                <w:szCs w:val="22"/>
              </w:rPr>
              <w:t>In order to elicit evidence at ACSF Learning Level 3 it is important that the candidate independently operates the computer.</w:t>
            </w:r>
          </w:p>
          <w:p w:rsidR="00050BE3" w:rsidRPr="00F3516F" w:rsidRDefault="009F572A" w:rsidP="00F3516F">
            <w:pPr>
              <w:rPr>
                <w:color w:val="000000" w:themeColor="text1"/>
                <w:sz w:val="22"/>
                <w:szCs w:val="22"/>
              </w:rPr>
            </w:pPr>
            <w:r w:rsidRPr="009F572A">
              <w:rPr>
                <w:color w:val="000000" w:themeColor="text1"/>
                <w:sz w:val="22"/>
                <w:szCs w:val="22"/>
              </w:rPr>
              <w:t>The candidate may need to watch the clip twice prior to completing the activities.</w:t>
            </w:r>
            <w:r w:rsidR="00F3516F">
              <w:rPr>
                <w:color w:val="000000" w:themeColor="text1"/>
                <w:sz w:val="22"/>
                <w:szCs w:val="22"/>
              </w:rPr>
              <w:br/>
            </w:r>
          </w:p>
        </w:tc>
      </w:tr>
      <w:tr w:rsidR="00146FC7" w:rsidTr="008950EE">
        <w:tc>
          <w:tcPr>
            <w:tcW w:w="9287" w:type="dxa"/>
            <w:gridSpan w:val="3"/>
            <w:tcBorders>
              <w:bottom w:val="single" w:sz="4" w:space="0" w:color="BFBFBF" w:themeColor="background1" w:themeShade="BF"/>
            </w:tcBorders>
          </w:tcPr>
          <w:p w:rsidR="00146FC7" w:rsidRPr="00435D2F" w:rsidRDefault="00146FC7" w:rsidP="00050BE3">
            <w:pPr>
              <w:pStyle w:val="Heading2"/>
              <w:outlineLvl w:val="1"/>
              <w:rPr>
                <w:rFonts w:ascii="Tahoma" w:hAnsi="Tahoma" w:cs="Tahoma"/>
                <w:sz w:val="24"/>
                <w:szCs w:val="24"/>
              </w:rPr>
            </w:pPr>
            <w:r w:rsidRPr="00435D2F">
              <w:rPr>
                <w:rFonts w:ascii="Tahoma" w:hAnsi="Tahoma" w:cs="Tahoma"/>
                <w:sz w:val="24"/>
                <w:szCs w:val="24"/>
              </w:rPr>
              <w:t>ACSF mapping</w:t>
            </w:r>
          </w:p>
        </w:tc>
      </w:tr>
      <w:tr w:rsidR="00146FC7" w:rsidRPr="008950EE" w:rsidTr="005C048A">
        <w:trPr>
          <w:trHeight w:val="330"/>
        </w:trPr>
        <w:tc>
          <w:tcPr>
            <w:tcW w:w="1668" w:type="dxa"/>
            <w:tcBorders>
              <w:right w:val="nil"/>
            </w:tcBorders>
            <w:shd w:val="clear" w:color="auto" w:fill="D9D9D9" w:themeFill="background1" w:themeFillShade="D9"/>
          </w:tcPr>
          <w:p w:rsidR="00146FC7" w:rsidRPr="008950EE" w:rsidRDefault="008950EE" w:rsidP="008950EE">
            <w:pPr>
              <w:pStyle w:val="TableText"/>
              <w:rPr>
                <w:rFonts w:ascii="Tahoma" w:hAnsi="Tahoma" w:cs="Tahoma"/>
                <w:b/>
                <w:color w:val="595959"/>
                <w:szCs w:val="20"/>
              </w:rPr>
            </w:pPr>
            <w:r w:rsidRPr="008950EE">
              <w:rPr>
                <w:rFonts w:ascii="Tahoma" w:hAnsi="Tahoma" w:cs="Tahoma"/>
                <w:b/>
                <w:color w:val="595959"/>
                <w:szCs w:val="20"/>
              </w:rPr>
              <w:t>Question</w:t>
            </w:r>
          </w:p>
        </w:tc>
        <w:tc>
          <w:tcPr>
            <w:tcW w:w="3118" w:type="dxa"/>
            <w:tcBorders>
              <w:left w:val="nil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146FC7" w:rsidRPr="008950EE" w:rsidRDefault="008950EE" w:rsidP="008950EE">
            <w:pPr>
              <w:pStyle w:val="TableText"/>
              <w:rPr>
                <w:rFonts w:ascii="Tahoma" w:hAnsi="Tahoma" w:cs="Tahoma"/>
                <w:b/>
                <w:color w:val="595959"/>
                <w:szCs w:val="20"/>
              </w:rPr>
            </w:pPr>
            <w:r w:rsidRPr="00EA23BA">
              <w:rPr>
                <w:rFonts w:ascii="Tahoma" w:hAnsi="Tahoma" w:cs="Tahoma"/>
                <w:b/>
                <w:color w:val="595959"/>
                <w:szCs w:val="20"/>
              </w:rPr>
              <w:t>ACSF skill level indicator</w:t>
            </w:r>
          </w:p>
        </w:tc>
        <w:tc>
          <w:tcPr>
            <w:tcW w:w="4501" w:type="dxa"/>
            <w:tcBorders>
              <w:lef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146FC7" w:rsidRPr="008950EE" w:rsidRDefault="008950EE" w:rsidP="008950EE">
            <w:pPr>
              <w:pStyle w:val="TableText"/>
              <w:rPr>
                <w:rFonts w:ascii="Tahoma" w:hAnsi="Tahoma" w:cs="Tahoma"/>
                <w:b/>
                <w:color w:val="595959"/>
                <w:szCs w:val="20"/>
              </w:rPr>
            </w:pPr>
            <w:r w:rsidRPr="008950EE">
              <w:rPr>
                <w:rFonts w:ascii="Tahoma" w:hAnsi="Tahoma" w:cs="Tahoma"/>
                <w:b/>
                <w:color w:val="595959"/>
                <w:szCs w:val="20"/>
              </w:rPr>
              <w:t>Domain of Communication</w:t>
            </w:r>
          </w:p>
        </w:tc>
      </w:tr>
      <w:tr w:rsidR="00796546" w:rsidRPr="008950EE" w:rsidTr="005C048A">
        <w:trPr>
          <w:trHeight w:val="330"/>
        </w:trPr>
        <w:tc>
          <w:tcPr>
            <w:tcW w:w="1668" w:type="dxa"/>
            <w:tcBorders>
              <w:right w:val="nil"/>
            </w:tcBorders>
          </w:tcPr>
          <w:p w:rsidR="00796546" w:rsidRPr="008950EE" w:rsidRDefault="00796546" w:rsidP="008950EE">
            <w:pPr>
              <w:pStyle w:val="BodyText"/>
              <w:rPr>
                <w:sz w:val="22"/>
              </w:rPr>
            </w:pPr>
            <w:r w:rsidRPr="008950EE">
              <w:rPr>
                <w:sz w:val="22"/>
              </w:rPr>
              <w:t>1</w:t>
            </w:r>
          </w:p>
        </w:tc>
        <w:tc>
          <w:tcPr>
            <w:tcW w:w="3118" w:type="dxa"/>
            <w:tcBorders>
              <w:left w:val="nil"/>
              <w:right w:val="single" w:sz="4" w:space="0" w:color="BFBFBF" w:themeColor="background1" w:themeShade="BF"/>
            </w:tcBorders>
          </w:tcPr>
          <w:p w:rsidR="009F572A" w:rsidRPr="00FB36E9" w:rsidRDefault="00C01DD1" w:rsidP="008950EE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3.01</w:t>
            </w:r>
            <w:r w:rsidR="00F3516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</w:t>
            </w:r>
            <w:r w:rsidR="009F572A" w:rsidRPr="00FB36E9">
              <w:rPr>
                <w:sz w:val="22"/>
                <w:szCs w:val="22"/>
              </w:rPr>
              <w:t>.02</w:t>
            </w:r>
            <w:r w:rsidR="00B417CD">
              <w:rPr>
                <w:sz w:val="22"/>
                <w:szCs w:val="22"/>
              </w:rPr>
              <w:t xml:space="preserve"> </w:t>
            </w:r>
            <w:r w:rsidR="00796546" w:rsidRPr="00FB36E9">
              <w:rPr>
                <w:sz w:val="22"/>
                <w:szCs w:val="22"/>
              </w:rPr>
              <w:t>2.05</w:t>
            </w:r>
            <w:r w:rsidR="009F572A" w:rsidRPr="00FB36E9">
              <w:rPr>
                <w:sz w:val="22"/>
                <w:szCs w:val="22"/>
              </w:rPr>
              <w:t xml:space="preserve"> or 3.05</w:t>
            </w:r>
            <w:r w:rsidR="00F3516F">
              <w:rPr>
                <w:sz w:val="22"/>
                <w:szCs w:val="22"/>
              </w:rPr>
              <w:t xml:space="preserve"> </w:t>
            </w:r>
          </w:p>
          <w:p w:rsidR="00796546" w:rsidRPr="00FB36E9" w:rsidRDefault="009F572A" w:rsidP="008950EE">
            <w:pPr>
              <w:pStyle w:val="BodyText"/>
              <w:rPr>
                <w:sz w:val="22"/>
                <w:szCs w:val="22"/>
              </w:rPr>
            </w:pPr>
            <w:r w:rsidRPr="00FB36E9">
              <w:rPr>
                <w:sz w:val="22"/>
                <w:szCs w:val="22"/>
              </w:rPr>
              <w:t>2.06 or 3.06</w:t>
            </w:r>
            <w:r w:rsidR="00B417CD">
              <w:rPr>
                <w:sz w:val="22"/>
                <w:szCs w:val="22"/>
              </w:rPr>
              <w:t xml:space="preserve"> </w:t>
            </w:r>
            <w:r w:rsidRPr="00FB36E9">
              <w:rPr>
                <w:sz w:val="22"/>
                <w:szCs w:val="22"/>
              </w:rPr>
              <w:t>3.08</w:t>
            </w:r>
            <w:r w:rsidR="00F3516F">
              <w:rPr>
                <w:sz w:val="22"/>
                <w:szCs w:val="22"/>
              </w:rPr>
              <w:t xml:space="preserve"> </w:t>
            </w:r>
          </w:p>
        </w:tc>
        <w:tc>
          <w:tcPr>
            <w:tcW w:w="4501" w:type="dxa"/>
            <w:vMerge w:val="restart"/>
            <w:tcBorders>
              <w:left w:val="single" w:sz="4" w:space="0" w:color="BFBFBF" w:themeColor="background1" w:themeShade="BF"/>
            </w:tcBorders>
          </w:tcPr>
          <w:p w:rsidR="00796546" w:rsidRPr="008950EE" w:rsidRDefault="00796546" w:rsidP="008950EE">
            <w:pPr>
              <w:pStyle w:val="BodyText"/>
              <w:rPr>
                <w:sz w:val="22"/>
              </w:rPr>
            </w:pPr>
            <w:r>
              <w:rPr>
                <w:sz w:val="22"/>
              </w:rPr>
              <w:t xml:space="preserve">Workplace and employment and/or </w:t>
            </w:r>
            <w:r w:rsidR="006D42BC">
              <w:rPr>
                <w:sz w:val="22"/>
              </w:rPr>
              <w:br/>
            </w:r>
            <w:r>
              <w:rPr>
                <w:sz w:val="22"/>
              </w:rPr>
              <w:t>Education and training</w:t>
            </w:r>
          </w:p>
          <w:p w:rsidR="00796546" w:rsidRPr="008950EE" w:rsidRDefault="00796546" w:rsidP="008950EE">
            <w:pPr>
              <w:pStyle w:val="BodyText"/>
              <w:rPr>
                <w:sz w:val="22"/>
              </w:rPr>
            </w:pPr>
          </w:p>
        </w:tc>
      </w:tr>
      <w:tr w:rsidR="00796546" w:rsidRPr="008950EE" w:rsidTr="005C048A">
        <w:trPr>
          <w:trHeight w:val="330"/>
        </w:trPr>
        <w:tc>
          <w:tcPr>
            <w:tcW w:w="1668" w:type="dxa"/>
            <w:tcBorders>
              <w:right w:val="nil"/>
            </w:tcBorders>
          </w:tcPr>
          <w:p w:rsidR="00796546" w:rsidRPr="008950EE" w:rsidRDefault="00796546" w:rsidP="008950EE">
            <w:pPr>
              <w:pStyle w:val="BodyText"/>
            </w:pPr>
            <w:r>
              <w:t>2</w:t>
            </w:r>
          </w:p>
        </w:tc>
        <w:tc>
          <w:tcPr>
            <w:tcW w:w="3118" w:type="dxa"/>
            <w:tcBorders>
              <w:left w:val="nil"/>
              <w:right w:val="single" w:sz="4" w:space="0" w:color="BFBFBF" w:themeColor="background1" w:themeShade="BF"/>
            </w:tcBorders>
          </w:tcPr>
          <w:p w:rsidR="00796546" w:rsidRPr="00FB36E9" w:rsidRDefault="00796546" w:rsidP="00796546">
            <w:pPr>
              <w:pStyle w:val="BodyText"/>
              <w:rPr>
                <w:sz w:val="22"/>
                <w:szCs w:val="22"/>
              </w:rPr>
            </w:pPr>
            <w:r w:rsidRPr="00FB36E9">
              <w:rPr>
                <w:sz w:val="22"/>
                <w:szCs w:val="22"/>
              </w:rPr>
              <w:t>3.01</w:t>
            </w:r>
            <w:r w:rsidR="00F3516F">
              <w:rPr>
                <w:sz w:val="22"/>
                <w:szCs w:val="22"/>
              </w:rPr>
              <w:t xml:space="preserve"> </w:t>
            </w:r>
            <w:r w:rsidRPr="00FB36E9">
              <w:rPr>
                <w:sz w:val="22"/>
                <w:szCs w:val="22"/>
              </w:rPr>
              <w:t>3.02</w:t>
            </w:r>
            <w:r w:rsidR="00F3516F">
              <w:rPr>
                <w:sz w:val="22"/>
                <w:szCs w:val="22"/>
              </w:rPr>
              <w:t xml:space="preserve"> </w:t>
            </w:r>
          </w:p>
        </w:tc>
        <w:tc>
          <w:tcPr>
            <w:tcW w:w="4501" w:type="dxa"/>
            <w:vMerge/>
            <w:tcBorders>
              <w:left w:val="single" w:sz="4" w:space="0" w:color="BFBFBF" w:themeColor="background1" w:themeShade="BF"/>
            </w:tcBorders>
          </w:tcPr>
          <w:p w:rsidR="00796546" w:rsidRDefault="00796546" w:rsidP="008950EE">
            <w:pPr>
              <w:pStyle w:val="BodyText"/>
            </w:pPr>
          </w:p>
        </w:tc>
      </w:tr>
      <w:tr w:rsidR="00796546" w:rsidRPr="008950EE" w:rsidTr="005C048A">
        <w:trPr>
          <w:trHeight w:val="330"/>
        </w:trPr>
        <w:tc>
          <w:tcPr>
            <w:tcW w:w="1668" w:type="dxa"/>
            <w:tcBorders>
              <w:right w:val="nil"/>
            </w:tcBorders>
          </w:tcPr>
          <w:p w:rsidR="00796546" w:rsidRDefault="00796546" w:rsidP="008950EE">
            <w:pPr>
              <w:pStyle w:val="BodyText"/>
            </w:pPr>
            <w:r>
              <w:t xml:space="preserve">3 </w:t>
            </w:r>
          </w:p>
        </w:tc>
        <w:tc>
          <w:tcPr>
            <w:tcW w:w="3118" w:type="dxa"/>
            <w:tcBorders>
              <w:left w:val="nil"/>
              <w:right w:val="single" w:sz="4" w:space="0" w:color="BFBFBF" w:themeColor="background1" w:themeShade="BF"/>
            </w:tcBorders>
          </w:tcPr>
          <w:p w:rsidR="00796546" w:rsidRPr="00FB36E9" w:rsidRDefault="00796546" w:rsidP="00796546">
            <w:pPr>
              <w:pStyle w:val="BodyText"/>
              <w:rPr>
                <w:sz w:val="22"/>
                <w:szCs w:val="22"/>
              </w:rPr>
            </w:pPr>
            <w:r w:rsidRPr="00FB36E9">
              <w:rPr>
                <w:sz w:val="22"/>
                <w:szCs w:val="22"/>
              </w:rPr>
              <w:t>3.07 3.08</w:t>
            </w:r>
          </w:p>
        </w:tc>
        <w:tc>
          <w:tcPr>
            <w:tcW w:w="4501" w:type="dxa"/>
            <w:vMerge/>
            <w:tcBorders>
              <w:left w:val="single" w:sz="4" w:space="0" w:color="BFBFBF" w:themeColor="background1" w:themeShade="BF"/>
            </w:tcBorders>
          </w:tcPr>
          <w:p w:rsidR="00796546" w:rsidRDefault="00796546" w:rsidP="008950EE">
            <w:pPr>
              <w:pStyle w:val="BodyText"/>
            </w:pPr>
          </w:p>
        </w:tc>
      </w:tr>
    </w:tbl>
    <w:p w:rsidR="00FC04A4" w:rsidRPr="00435D2F" w:rsidRDefault="00FC04A4" w:rsidP="00AE1C7E">
      <w:pPr>
        <w:pStyle w:val="BodyText"/>
      </w:pPr>
    </w:p>
    <w:p w:rsidR="00FC04A4" w:rsidRPr="00964955" w:rsidRDefault="00FC04A4" w:rsidP="00AE1C7E"/>
    <w:p w:rsidR="00FC04A4" w:rsidRDefault="00FC04A4">
      <w:pPr>
        <w:sectPr w:rsidR="00FC04A4" w:rsidSect="00A212E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268" w:right="1418" w:bottom="1418" w:left="1418" w:header="720" w:footer="833" w:gutter="0"/>
          <w:pgNumType w:start="1"/>
          <w:cols w:space="720"/>
          <w:docGrid w:linePitch="190"/>
        </w:sectPr>
      </w:pPr>
    </w:p>
    <w:p w:rsidR="00FC04A4" w:rsidRDefault="00944747" w:rsidP="00CA4BCF">
      <w:pPr>
        <w:pStyle w:val="Heading1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Manual handling</w:t>
      </w:r>
    </w:p>
    <w:p w:rsidR="00944747" w:rsidRDefault="00944747" w:rsidP="00796546">
      <w:r>
        <w:t xml:space="preserve">Access the </w:t>
      </w:r>
      <w:r w:rsidR="00796546">
        <w:t xml:space="preserve">video at </w:t>
      </w:r>
      <w:hyperlink r:id="rId14" w:history="1">
        <w:r w:rsidR="00796546" w:rsidRPr="00E916C3">
          <w:rPr>
            <w:rStyle w:val="Hyperlink"/>
          </w:rPr>
          <w:t>www.youtube.com/watch?v=Cb7r388JF2g</w:t>
        </w:r>
      </w:hyperlink>
      <w:r w:rsidR="00796546">
        <w:t xml:space="preserve"> and watch it from start to finish. </w:t>
      </w:r>
      <w:r>
        <w:t xml:space="preserve">You may </w:t>
      </w:r>
      <w:r w:rsidR="00796546">
        <w:t>like to jot down some notes as you watch.</w:t>
      </w:r>
    </w:p>
    <w:p w:rsidR="00796546" w:rsidRDefault="00796546" w:rsidP="00796546"/>
    <w:p w:rsidR="00796546" w:rsidRDefault="00796546" w:rsidP="00796546">
      <w:r>
        <w:t>Answer the following questions.</w:t>
      </w:r>
    </w:p>
    <w:p w:rsidR="00944747" w:rsidRDefault="00944747" w:rsidP="00944747"/>
    <w:p w:rsidR="00944747" w:rsidRDefault="00944747" w:rsidP="00796546">
      <w:pPr>
        <w:pStyle w:val="ListParagraph"/>
        <w:numPr>
          <w:ilvl w:val="1"/>
          <w:numId w:val="8"/>
        </w:numPr>
        <w:tabs>
          <w:tab w:val="clear" w:pos="1440"/>
          <w:tab w:val="num" w:pos="426"/>
        </w:tabs>
        <w:ind w:left="426" w:hanging="426"/>
      </w:pPr>
      <w:r>
        <w:t xml:space="preserve">Make a list of the key points for safe lifting in the workplace as outlined in </w:t>
      </w:r>
      <w:r w:rsidR="00796546">
        <w:t>the video</w:t>
      </w:r>
      <w:r>
        <w:t xml:space="preserve"> clip.</w:t>
      </w:r>
      <w:r w:rsidR="00F3516F">
        <w:t xml:space="preserve"> </w:t>
      </w:r>
      <w:r>
        <w:t>Use the lines provided below. Check your work by watching the clip again without stopping it.</w:t>
      </w:r>
    </w:p>
    <w:p w:rsidR="00796546" w:rsidRDefault="00796546" w:rsidP="00796546"/>
    <w:p w:rsidR="00796546" w:rsidRDefault="00796546" w:rsidP="00796546">
      <w:pPr>
        <w:pStyle w:val="Answerlines"/>
        <w:ind w:left="450"/>
      </w:pPr>
      <w:r>
        <w:tab/>
      </w:r>
    </w:p>
    <w:p w:rsidR="00796546" w:rsidRDefault="00796546" w:rsidP="00796546">
      <w:pPr>
        <w:pStyle w:val="Answerlines"/>
        <w:ind w:left="450"/>
      </w:pPr>
      <w:r>
        <w:tab/>
      </w:r>
    </w:p>
    <w:p w:rsidR="00796546" w:rsidRDefault="00796546" w:rsidP="00796546">
      <w:pPr>
        <w:pStyle w:val="Answerlines"/>
        <w:ind w:left="450"/>
      </w:pPr>
      <w:r>
        <w:tab/>
      </w:r>
    </w:p>
    <w:p w:rsidR="00796546" w:rsidRDefault="00796546" w:rsidP="00796546">
      <w:pPr>
        <w:pStyle w:val="Answerlines"/>
        <w:ind w:left="450"/>
      </w:pPr>
      <w:r>
        <w:tab/>
      </w:r>
      <w:r>
        <w:tab/>
      </w:r>
    </w:p>
    <w:p w:rsidR="00796546" w:rsidRDefault="00796546" w:rsidP="00796546">
      <w:pPr>
        <w:pStyle w:val="Answerlines"/>
        <w:ind w:left="450"/>
      </w:pPr>
      <w:r>
        <w:tab/>
      </w:r>
    </w:p>
    <w:p w:rsidR="00796546" w:rsidRDefault="00796546" w:rsidP="00796546">
      <w:pPr>
        <w:pStyle w:val="Answerlines"/>
        <w:ind w:left="450"/>
      </w:pPr>
      <w:r>
        <w:tab/>
      </w:r>
    </w:p>
    <w:p w:rsidR="00796546" w:rsidRDefault="00796546" w:rsidP="00796546">
      <w:pPr>
        <w:pStyle w:val="Answerlines"/>
        <w:ind w:left="450"/>
      </w:pPr>
      <w:r>
        <w:tab/>
      </w:r>
      <w:r>
        <w:tab/>
      </w:r>
    </w:p>
    <w:p w:rsidR="00796546" w:rsidRDefault="00796546" w:rsidP="00796546">
      <w:pPr>
        <w:pStyle w:val="Answerlines"/>
        <w:ind w:left="450"/>
      </w:pPr>
      <w:r>
        <w:tab/>
      </w:r>
    </w:p>
    <w:p w:rsidR="00796546" w:rsidRDefault="00796546" w:rsidP="00796546">
      <w:pPr>
        <w:pStyle w:val="Answerlines"/>
        <w:ind w:left="450"/>
      </w:pPr>
      <w:r>
        <w:tab/>
      </w:r>
    </w:p>
    <w:p w:rsidR="00796546" w:rsidRDefault="00796546" w:rsidP="00796546">
      <w:r>
        <w:tab/>
      </w:r>
    </w:p>
    <w:p w:rsidR="00796546" w:rsidRDefault="00944747" w:rsidP="00796546">
      <w:pPr>
        <w:pStyle w:val="ListParagraph"/>
        <w:numPr>
          <w:ilvl w:val="1"/>
          <w:numId w:val="8"/>
        </w:numPr>
        <w:tabs>
          <w:tab w:val="clear" w:pos="1440"/>
          <w:tab w:val="num" w:pos="426"/>
        </w:tabs>
        <w:ind w:left="426" w:hanging="426"/>
      </w:pPr>
      <w:r>
        <w:t xml:space="preserve">Demonstrate the correct way to pick up the package provided by the assessor and carry </w:t>
      </w:r>
      <w:r w:rsidR="00796546">
        <w:t xml:space="preserve">it to the requested destination. </w:t>
      </w:r>
    </w:p>
    <w:p w:rsidR="00796546" w:rsidRDefault="00796546" w:rsidP="00796546">
      <w:pPr>
        <w:pStyle w:val="ListParagraph"/>
        <w:ind w:left="426"/>
      </w:pPr>
    </w:p>
    <w:p w:rsidR="00796546" w:rsidRDefault="00796546" w:rsidP="00796546">
      <w:pPr>
        <w:pStyle w:val="ListParagraph"/>
        <w:ind w:left="426"/>
      </w:pPr>
    </w:p>
    <w:p w:rsidR="00944747" w:rsidRDefault="00944747" w:rsidP="00796546">
      <w:pPr>
        <w:pStyle w:val="ListParagraph"/>
        <w:numPr>
          <w:ilvl w:val="1"/>
          <w:numId w:val="8"/>
        </w:numPr>
        <w:tabs>
          <w:tab w:val="clear" w:pos="1440"/>
          <w:tab w:val="num" w:pos="426"/>
        </w:tabs>
        <w:ind w:left="426" w:hanging="426"/>
      </w:pPr>
      <w:r>
        <w:t xml:space="preserve">The following terms </w:t>
      </w:r>
      <w:r w:rsidR="00796546">
        <w:t xml:space="preserve">are used in the video clip. </w:t>
      </w:r>
      <w:r>
        <w:t>In your own words explain what you think the speaker means by the terms:</w:t>
      </w:r>
    </w:p>
    <w:p w:rsidR="00944747" w:rsidRDefault="00944747" w:rsidP="00944747">
      <w:pPr>
        <w:pStyle w:val="ListParagraph"/>
        <w:ind w:left="1080"/>
      </w:pPr>
    </w:p>
    <w:p w:rsidR="00944747" w:rsidRDefault="00796546" w:rsidP="00796546">
      <w:pPr>
        <w:pStyle w:val="ListParagraph"/>
        <w:numPr>
          <w:ilvl w:val="0"/>
          <w:numId w:val="12"/>
        </w:numPr>
        <w:ind w:left="851" w:hanging="425"/>
        <w:rPr>
          <w:i/>
        </w:rPr>
      </w:pPr>
      <w:r>
        <w:rPr>
          <w:i/>
        </w:rPr>
        <w:t>a</w:t>
      </w:r>
      <w:r w:rsidR="00944747">
        <w:rPr>
          <w:i/>
        </w:rPr>
        <w:t>ssess the task</w:t>
      </w:r>
    </w:p>
    <w:p w:rsidR="00944747" w:rsidRDefault="00944747" w:rsidP="00796546">
      <w:pPr>
        <w:pStyle w:val="ListParagraph"/>
        <w:ind w:left="851" w:hanging="425"/>
        <w:rPr>
          <w:i/>
        </w:rPr>
      </w:pPr>
    </w:p>
    <w:p w:rsidR="00944747" w:rsidRDefault="00796546" w:rsidP="00796546">
      <w:pPr>
        <w:pStyle w:val="ListParagraph"/>
        <w:numPr>
          <w:ilvl w:val="0"/>
          <w:numId w:val="12"/>
        </w:numPr>
        <w:ind w:left="851" w:hanging="425"/>
        <w:rPr>
          <w:i/>
        </w:rPr>
      </w:pPr>
      <w:r>
        <w:rPr>
          <w:i/>
        </w:rPr>
        <w:t>g</w:t>
      </w:r>
      <w:r w:rsidR="00944747">
        <w:rPr>
          <w:i/>
        </w:rPr>
        <w:t>et a broad base</w:t>
      </w:r>
    </w:p>
    <w:p w:rsidR="00944747" w:rsidRDefault="00944747" w:rsidP="00796546">
      <w:pPr>
        <w:pStyle w:val="ListParagraph"/>
        <w:ind w:left="851" w:hanging="425"/>
        <w:rPr>
          <w:i/>
        </w:rPr>
      </w:pPr>
    </w:p>
    <w:p w:rsidR="00FC04A4" w:rsidRPr="00796546" w:rsidRDefault="00796546" w:rsidP="00796546">
      <w:pPr>
        <w:pStyle w:val="ListParagraph"/>
        <w:numPr>
          <w:ilvl w:val="0"/>
          <w:numId w:val="12"/>
        </w:numPr>
        <w:ind w:left="851" w:hanging="425"/>
        <w:rPr>
          <w:i/>
        </w:rPr>
      </w:pPr>
      <w:r>
        <w:rPr>
          <w:i/>
        </w:rPr>
        <w:t>pivot on your feet when moving.</w:t>
      </w:r>
      <w:r w:rsidR="00944747">
        <w:rPr>
          <w:i/>
        </w:rPr>
        <w:tab/>
      </w:r>
      <w:r w:rsidR="00944747">
        <w:rPr>
          <w:i/>
        </w:rPr>
        <w:tab/>
      </w:r>
      <w:r w:rsidR="00944747">
        <w:rPr>
          <w:i/>
        </w:rPr>
        <w:tab/>
      </w:r>
    </w:p>
    <w:sectPr w:rsidR="00FC04A4" w:rsidRPr="00796546" w:rsidSect="00A212EE">
      <w:headerReference w:type="even" r:id="rId15"/>
      <w:headerReference w:type="default" r:id="rId16"/>
      <w:footerReference w:type="default" r:id="rId17"/>
      <w:headerReference w:type="first" r:id="rId18"/>
      <w:footerReference w:type="first" r:id="rId19"/>
      <w:pgSz w:w="11907" w:h="16840" w:code="9"/>
      <w:pgMar w:top="1985" w:right="1412" w:bottom="1843" w:left="1412" w:header="720" w:footer="833" w:gutter="0"/>
      <w:pgNumType w:start="1"/>
      <w:cols w:space="720"/>
      <w:docGrid w:linePitch="19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E5C" w:rsidRDefault="00EC7E5C">
      <w:r>
        <w:separator/>
      </w:r>
    </w:p>
    <w:p w:rsidR="00EC7E5C" w:rsidRDefault="00EC7E5C"/>
    <w:p w:rsidR="00EC7E5C" w:rsidRDefault="00EC7E5C"/>
  </w:endnote>
  <w:endnote w:type="continuationSeparator" w:id="0">
    <w:p w:rsidR="00EC7E5C" w:rsidRDefault="00EC7E5C">
      <w:r>
        <w:continuationSeparator/>
      </w:r>
    </w:p>
    <w:p w:rsidR="00EC7E5C" w:rsidRDefault="00EC7E5C"/>
    <w:p w:rsidR="00EC7E5C" w:rsidRDefault="00EC7E5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918" w:rsidRDefault="00381678" w:rsidP="004B1E1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539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53918" w:rsidRDefault="00F53918" w:rsidP="00AE565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918" w:rsidRPr="001369B0" w:rsidRDefault="00F53918" w:rsidP="00B102B8">
    <w:pPr>
      <w:pStyle w:val="Footer"/>
      <w:pBdr>
        <w:left w:val="single" w:sz="12" w:space="4" w:color="6D6D6D"/>
      </w:pBdr>
      <w:ind w:right="-1"/>
      <w:rPr>
        <w:rFonts w:cs="Tahoma"/>
        <w:szCs w:val="20"/>
      </w:rPr>
    </w:pPr>
    <w:r w:rsidRPr="001369B0">
      <w:rPr>
        <w:rFonts w:cs="Tahoma"/>
        <w:sz w:val="18"/>
        <w:szCs w:val="18"/>
      </w:rPr>
      <w:t>© Commonwealth of Australia, 201</w:t>
    </w:r>
    <w:r>
      <w:rPr>
        <w:rFonts w:cs="Tahoma"/>
        <w:sz w:val="18"/>
        <w:szCs w:val="18"/>
      </w:rPr>
      <w:t>3</w:t>
    </w:r>
  </w:p>
  <w:p w:rsidR="00F53918" w:rsidRPr="001369B0" w:rsidRDefault="00381678" w:rsidP="00B102B8">
    <w:pPr>
      <w:pStyle w:val="Footer"/>
      <w:pBdr>
        <w:left w:val="single" w:sz="12" w:space="4" w:color="6D6D6D"/>
      </w:pBdr>
      <w:ind w:right="360"/>
      <w:rPr>
        <w:rFonts w:cs="Tahoma"/>
        <w:color w:val="999999"/>
        <w:sz w:val="14"/>
      </w:rPr>
    </w:pPr>
    <w:fldSimple w:instr=" STYLEREF  &quot;Heading 1&quot;  \* MERGEFORMAT ">
      <w:r w:rsidR="00DC4357">
        <w:rPr>
          <w:noProof/>
        </w:rPr>
        <w:t>Manual handling</w:t>
      </w:r>
    </w:fldSimple>
    <w:r w:rsidR="00F53918" w:rsidRPr="001369B0">
      <w:rPr>
        <w:rFonts w:cs="Tahoma"/>
        <w:color w:val="999999"/>
        <w:sz w:val="14"/>
      </w:rPr>
      <w:t xml:space="preserve"> downloaded from www.</w:t>
    </w:r>
    <w:r w:rsidR="00F53918">
      <w:rPr>
        <w:rFonts w:cs="Tahoma"/>
        <w:color w:val="999999"/>
        <w:sz w:val="14"/>
      </w:rPr>
      <w:t>precision</w:t>
    </w:r>
    <w:r w:rsidR="00DE1CE8">
      <w:rPr>
        <w:rFonts w:cs="Tahoma"/>
        <w:color w:val="999999"/>
        <w:sz w:val="14"/>
      </w:rPr>
      <w:t>consultancy.com.au/ACSF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918" w:rsidRPr="00AE5657" w:rsidRDefault="00F53918">
    <w:pPr>
      <w:pStyle w:val="Footer"/>
      <w:rPr>
        <w:sz w:val="18"/>
        <w:szCs w:val="18"/>
      </w:rPr>
    </w:pPr>
    <w:r w:rsidRPr="00FA48F0">
      <w:rPr>
        <w:sz w:val="18"/>
        <w:szCs w:val="18"/>
      </w:rPr>
      <w:t xml:space="preserve">© </w:t>
    </w:r>
    <w:r>
      <w:rPr>
        <w:sz w:val="18"/>
        <w:szCs w:val="18"/>
      </w:rPr>
      <w:t xml:space="preserve">Commonwealth of </w:t>
    </w:r>
    <w:smartTag w:uri="urn:schemas-microsoft-com:office:smarttags" w:element="place">
      <w:r>
        <w:rPr>
          <w:sz w:val="18"/>
          <w:szCs w:val="18"/>
        </w:rPr>
        <w:t>Australia</w:t>
      </w:r>
    </w:smartTag>
    <w:r>
      <w:rPr>
        <w:sz w:val="18"/>
        <w:szCs w:val="18"/>
      </w:rPr>
      <w:t>, 2010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918" w:rsidRPr="008A1DC7" w:rsidRDefault="00F53918" w:rsidP="00293CD8">
    <w:pPr>
      <w:pStyle w:val="Footer"/>
      <w:tabs>
        <w:tab w:val="left" w:leader="underscore" w:pos="5950"/>
        <w:tab w:val="right" w:leader="underscore" w:pos="9072"/>
      </w:tabs>
      <w:ind w:right="-1"/>
      <w:rPr>
        <w:rFonts w:ascii="Calibri" w:hAnsi="Calibri"/>
        <w:sz w:val="22"/>
        <w:szCs w:val="22"/>
      </w:rPr>
    </w:pPr>
    <w:r w:rsidRPr="008A1DC7">
      <w:rPr>
        <w:rFonts w:ascii="Calibri" w:hAnsi="Calibri"/>
        <w:sz w:val="22"/>
        <w:szCs w:val="22"/>
      </w:rPr>
      <w:t xml:space="preserve">Name: </w:t>
    </w:r>
    <w:r w:rsidRPr="008A1DC7">
      <w:rPr>
        <w:rFonts w:ascii="Calibri" w:hAnsi="Calibri"/>
        <w:sz w:val="22"/>
        <w:szCs w:val="22"/>
      </w:rPr>
      <w:tab/>
    </w:r>
    <w:r>
      <w:rPr>
        <w:rFonts w:ascii="Calibri" w:hAnsi="Calibri"/>
        <w:sz w:val="22"/>
        <w:szCs w:val="22"/>
      </w:rPr>
      <w:t xml:space="preserve"> </w:t>
    </w:r>
    <w:r w:rsidRPr="008A1DC7">
      <w:rPr>
        <w:rFonts w:ascii="Calibri" w:hAnsi="Calibri"/>
        <w:sz w:val="22"/>
        <w:szCs w:val="22"/>
      </w:rPr>
      <w:t xml:space="preserve">Date: </w:t>
    </w:r>
    <w:r w:rsidRPr="008A1DC7">
      <w:rPr>
        <w:rFonts w:ascii="Calibri" w:hAnsi="Calibri"/>
        <w:sz w:val="22"/>
        <w:szCs w:val="22"/>
      </w:rPr>
      <w:tab/>
    </w:r>
  </w:p>
  <w:p w:rsidR="00F53918" w:rsidRDefault="00F53918" w:rsidP="00293CD8">
    <w:pPr>
      <w:pStyle w:val="Footer"/>
      <w:ind w:right="-1"/>
      <w:rPr>
        <w:sz w:val="18"/>
        <w:szCs w:val="18"/>
      </w:rPr>
    </w:pPr>
  </w:p>
  <w:p w:rsidR="00F53918" w:rsidRDefault="00F53918" w:rsidP="00B102B8">
    <w:pPr>
      <w:pStyle w:val="Footer"/>
      <w:pBdr>
        <w:left w:val="single" w:sz="12" w:space="4" w:color="6D6D6D"/>
      </w:pBdr>
      <w:ind w:right="-1"/>
      <w:rPr>
        <w:szCs w:val="20"/>
      </w:rPr>
    </w:pPr>
    <w:r w:rsidRPr="00BA4375">
      <w:rPr>
        <w:sz w:val="18"/>
        <w:szCs w:val="18"/>
      </w:rPr>
      <w:t>© Commonwealth of Australia, 201</w:t>
    </w:r>
    <w:r w:rsidR="00A315B0">
      <w:rPr>
        <w:sz w:val="18"/>
        <w:szCs w:val="18"/>
      </w:rPr>
      <w:t>3</w:t>
    </w:r>
    <w:r w:rsidRPr="00964955">
      <w:rPr>
        <w:szCs w:val="20"/>
      </w:rPr>
      <w:tab/>
    </w:r>
    <w:r w:rsidR="00381678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381678">
      <w:rPr>
        <w:rStyle w:val="PageNumber"/>
      </w:rPr>
      <w:fldChar w:fldCharType="separate"/>
    </w:r>
    <w:r w:rsidR="00DC4357">
      <w:rPr>
        <w:rStyle w:val="PageNumber"/>
        <w:noProof/>
      </w:rPr>
      <w:t>1</w:t>
    </w:r>
    <w:r w:rsidR="00381678">
      <w:rPr>
        <w:rStyle w:val="PageNumber"/>
      </w:rPr>
      <w:fldChar w:fldCharType="end"/>
    </w:r>
  </w:p>
  <w:p w:rsidR="00F53918" w:rsidRPr="00EF2768" w:rsidRDefault="00381678" w:rsidP="004349FE">
    <w:pPr>
      <w:pStyle w:val="Footer"/>
      <w:pBdr>
        <w:left w:val="single" w:sz="12" w:space="4" w:color="6D6D6D"/>
      </w:pBdr>
      <w:ind w:right="360"/>
      <w:rPr>
        <w:color w:val="999999"/>
        <w:sz w:val="14"/>
      </w:rPr>
    </w:pPr>
    <w:fldSimple w:instr=" STYLEREF  &quot;Heading 1&quot;  \* MERGEFORMAT ">
      <w:r w:rsidR="00DC4357">
        <w:rPr>
          <w:noProof/>
        </w:rPr>
        <w:t>Manual handling</w:t>
      </w:r>
    </w:fldSimple>
    <w:r w:rsidR="00F53918">
      <w:rPr>
        <w:color w:val="999999"/>
        <w:sz w:val="14"/>
      </w:rPr>
      <w:t xml:space="preserve"> d</w:t>
    </w:r>
    <w:r w:rsidR="00F53918" w:rsidRPr="00EF2768">
      <w:rPr>
        <w:color w:val="999999"/>
        <w:sz w:val="14"/>
      </w:rPr>
      <w:t>ownloaded from www.precisionconsultancy.com.au/ACSF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918" w:rsidRDefault="00381678" w:rsidP="00BD75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539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53918">
      <w:rPr>
        <w:rStyle w:val="PageNumber"/>
        <w:noProof/>
      </w:rPr>
      <w:t>2</w:t>
    </w:r>
    <w:r>
      <w:rPr>
        <w:rStyle w:val="PageNumber"/>
      </w:rPr>
      <w:fldChar w:fldCharType="end"/>
    </w:r>
  </w:p>
  <w:p w:rsidR="00F53918" w:rsidRPr="00964955" w:rsidRDefault="00F53918" w:rsidP="00964955">
    <w:pPr>
      <w:pStyle w:val="Footer"/>
      <w:ind w:right="360"/>
      <w:rPr>
        <w:szCs w:val="20"/>
      </w:rPr>
    </w:pPr>
    <w:r w:rsidRPr="00964955">
      <w:rPr>
        <w:szCs w:val="20"/>
      </w:rPr>
      <w:t xml:space="preserve">© Commonwealth of </w:t>
    </w:r>
    <w:smartTag w:uri="urn:schemas-microsoft-com:office:smarttags" w:element="place">
      <w:r w:rsidRPr="00964955">
        <w:rPr>
          <w:szCs w:val="20"/>
        </w:rPr>
        <w:t>Australia</w:t>
      </w:r>
    </w:smartTag>
    <w:r w:rsidRPr="00964955">
      <w:rPr>
        <w:szCs w:val="20"/>
      </w:rPr>
      <w:t>, 2010</w:t>
    </w:r>
    <w:r w:rsidRPr="00964955">
      <w:rPr>
        <w:szCs w:val="20"/>
      </w:rPr>
      <w:tab/>
    </w:r>
  </w:p>
  <w:p w:rsidR="00F53918" w:rsidRPr="00964955" w:rsidRDefault="00F53918" w:rsidP="00964955">
    <w:pPr>
      <w:pStyle w:val="Footer"/>
      <w:rPr>
        <w:szCs w:val="20"/>
      </w:rPr>
    </w:pPr>
    <w:r w:rsidRPr="00964955">
      <w:rPr>
        <w:szCs w:val="20"/>
      </w:rPr>
      <w:t>Downloaded from www.precisionconsultancy.com.au/ASCF</w:t>
    </w:r>
  </w:p>
  <w:p w:rsidR="00F53918" w:rsidRDefault="00F53918"/>
  <w:p w:rsidR="00F53918" w:rsidRDefault="00F5391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E5C" w:rsidRDefault="00EC7E5C">
      <w:r>
        <w:separator/>
      </w:r>
    </w:p>
    <w:p w:rsidR="00EC7E5C" w:rsidRDefault="00EC7E5C"/>
    <w:p w:rsidR="00EC7E5C" w:rsidRDefault="00EC7E5C"/>
  </w:footnote>
  <w:footnote w:type="continuationSeparator" w:id="0">
    <w:p w:rsidR="00EC7E5C" w:rsidRDefault="00EC7E5C">
      <w:r>
        <w:continuationSeparator/>
      </w:r>
    </w:p>
    <w:p w:rsidR="00EC7E5C" w:rsidRDefault="00EC7E5C"/>
    <w:p w:rsidR="00EC7E5C" w:rsidRDefault="00EC7E5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939" w:rsidRDefault="00F8593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1E0"/>
    </w:tblPr>
    <w:tblGrid>
      <w:gridCol w:w="454"/>
      <w:gridCol w:w="5968"/>
    </w:tblGrid>
    <w:tr w:rsidR="00F53918" w:rsidTr="00FA5E80">
      <w:trPr>
        <w:trHeight w:val="183"/>
      </w:trPr>
      <w:tc>
        <w:tcPr>
          <w:tcW w:w="454" w:type="dxa"/>
          <w:shd w:val="clear" w:color="auto" w:fill="BFBFBF"/>
        </w:tcPr>
        <w:p w:rsidR="00F53918" w:rsidRDefault="00381678" w:rsidP="00FA5E80">
          <w:pPr>
            <w:ind w:right="-1"/>
            <w:rPr>
              <w:lang w:val="en-US"/>
            </w:rPr>
          </w:pPr>
          <w:r w:rsidRPr="00381678">
            <w:rPr>
              <w:noProof/>
              <w:lang w:val="en-US"/>
            </w:rPr>
            <w:pict>
              <v:rect id="_x0000_s2050" style="position:absolute;margin-left:13.7pt;margin-top:8.2pt;width:386.55pt;height:21pt;z-index:-251655168;mso-position-horizontal-relative:text;mso-position-vertical-relative:text" fillcolor="#bfbfbf [2412]" strokecolor="gray" strokeweight="1pt"/>
            </w:pict>
          </w:r>
          <w:r w:rsidRPr="00381678">
            <w:rPr>
              <w:noProof/>
              <w:lang w:val="en-US"/>
            </w:rPr>
            <w:pict>
              <v:rect id="_x0000_s2049" style="position:absolute;margin-left:6.65pt;margin-top:2.1pt;width:452.05pt;height:18pt;z-index:-251656192;mso-position-horizontal-relative:text;mso-position-vertical-relative:text" filled="f" strokecolor="gray" strokeweight="1pt"/>
            </w:pict>
          </w:r>
        </w:p>
      </w:tc>
      <w:tc>
        <w:tcPr>
          <w:tcW w:w="5968" w:type="dxa"/>
        </w:tcPr>
        <w:p w:rsidR="00F53918" w:rsidRPr="004B1E1A" w:rsidRDefault="00F53918" w:rsidP="00FA5E80">
          <w:pPr>
            <w:ind w:right="-1"/>
            <w:rPr>
              <w:lang w:val="en-US"/>
            </w:rPr>
          </w:pPr>
        </w:p>
      </w:tc>
    </w:tr>
    <w:tr w:rsidR="00F53918" w:rsidTr="00FA5E80">
      <w:trPr>
        <w:trHeight w:val="634"/>
      </w:trPr>
      <w:tc>
        <w:tcPr>
          <w:tcW w:w="454" w:type="dxa"/>
          <w:shd w:val="clear" w:color="auto" w:fill="BFBFBF"/>
        </w:tcPr>
        <w:p w:rsidR="00F53918" w:rsidRDefault="00F53918" w:rsidP="00FA5E80">
          <w:pPr>
            <w:pStyle w:val="Header"/>
            <w:tabs>
              <w:tab w:val="center" w:pos="959"/>
            </w:tabs>
            <w:ind w:right="-1"/>
            <w:rPr>
              <w:color w:val="auto"/>
              <w:lang w:val="en-US"/>
            </w:rPr>
          </w:pPr>
        </w:p>
      </w:tc>
      <w:tc>
        <w:tcPr>
          <w:tcW w:w="5968" w:type="dxa"/>
          <w:shd w:val="clear" w:color="auto" w:fill="CF1E1E"/>
        </w:tcPr>
        <w:p w:rsidR="00F53918" w:rsidRPr="004B1E1A" w:rsidRDefault="00F53918" w:rsidP="00FA5E80">
          <w:pPr>
            <w:pStyle w:val="Header"/>
            <w:tabs>
              <w:tab w:val="center" w:pos="959"/>
            </w:tabs>
            <w:ind w:right="-1"/>
            <w:rPr>
              <w:lang w:val="en-US"/>
            </w:rPr>
          </w:pPr>
          <w:r>
            <w:rPr>
              <w:lang w:val="en-US"/>
            </w:rPr>
            <w:t>ACSF Assessment tasks</w:t>
          </w:r>
        </w:p>
      </w:tc>
    </w:tr>
  </w:tbl>
  <w:p w:rsidR="00F53918" w:rsidRDefault="00F53918" w:rsidP="00146FC7">
    <w:pPr>
      <w:ind w:right="-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9287"/>
    </w:tblGrid>
    <w:tr w:rsidR="00F53918">
      <w:tc>
        <w:tcPr>
          <w:tcW w:w="9287" w:type="dxa"/>
          <w:shd w:val="clear" w:color="auto" w:fill="666666"/>
        </w:tcPr>
        <w:p w:rsidR="00F53918" w:rsidRDefault="00F53918" w:rsidP="00964955">
          <w:pPr>
            <w:pStyle w:val="Header"/>
            <w:rPr>
              <w:lang w:val="en-US"/>
            </w:rPr>
          </w:pPr>
          <w:r>
            <w:rPr>
              <w:lang w:val="en-US"/>
            </w:rPr>
            <w:t>Title</w:t>
          </w:r>
        </w:p>
      </w:tc>
    </w:tr>
  </w:tbl>
  <w:p w:rsidR="00F53918" w:rsidRDefault="00F53918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918" w:rsidRDefault="00F53918"/>
  <w:p w:rsidR="00F53918" w:rsidRDefault="00F53918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1E0"/>
    </w:tblPr>
    <w:tblGrid>
      <w:gridCol w:w="454"/>
      <w:gridCol w:w="5324"/>
    </w:tblGrid>
    <w:tr w:rsidR="00CB6973" w:rsidTr="00CB6973">
      <w:trPr>
        <w:trHeight w:val="183"/>
      </w:trPr>
      <w:tc>
        <w:tcPr>
          <w:tcW w:w="454" w:type="dxa"/>
          <w:shd w:val="clear" w:color="auto" w:fill="BFBFBF"/>
          <w:hideMark/>
        </w:tcPr>
        <w:p w:rsidR="00CB6973" w:rsidRDefault="00381678">
          <w:pPr>
            <w:ind w:right="-1"/>
            <w:rPr>
              <w:lang w:val="en-US"/>
            </w:rPr>
          </w:pPr>
          <w:r>
            <w:pict>
              <v:rect id="_x0000_s2053" style="position:absolute;margin-left:13.55pt;margin-top:9.65pt;width:386.65pt;height:14.15pt;z-index:-251653120" fillcolor="#bfbfbf [2412]" strokecolor="gray" strokeweight="1pt"/>
            </w:pict>
          </w:r>
          <w:r>
            <w:pict>
              <v:rect id="_x0000_s2054" style="position:absolute;margin-left:6.5pt;margin-top:2.5pt;width:452.15pt;height:16.3pt;z-index:-251652096" filled="f" strokecolor="gray" strokeweight="1pt"/>
            </w:pict>
          </w:r>
        </w:p>
      </w:tc>
      <w:tc>
        <w:tcPr>
          <w:tcW w:w="5324" w:type="dxa"/>
        </w:tcPr>
        <w:p w:rsidR="00CB6973" w:rsidRDefault="00CB6973">
          <w:pPr>
            <w:ind w:right="-1"/>
            <w:rPr>
              <w:lang w:val="en-US"/>
            </w:rPr>
          </w:pPr>
        </w:p>
      </w:tc>
    </w:tr>
    <w:tr w:rsidR="00CB6973" w:rsidTr="00CB6973">
      <w:trPr>
        <w:trHeight w:val="508"/>
      </w:trPr>
      <w:tc>
        <w:tcPr>
          <w:tcW w:w="454" w:type="dxa"/>
          <w:shd w:val="clear" w:color="auto" w:fill="BFBFBF"/>
        </w:tcPr>
        <w:p w:rsidR="00CB6973" w:rsidRDefault="00CB6973">
          <w:pPr>
            <w:rPr>
              <w:lang w:val="en-US"/>
            </w:rPr>
          </w:pPr>
        </w:p>
      </w:tc>
      <w:tc>
        <w:tcPr>
          <w:tcW w:w="5324" w:type="dxa"/>
          <w:shd w:val="clear" w:color="auto" w:fill="CF1E1E"/>
        </w:tcPr>
        <w:p w:rsidR="00CB6973" w:rsidRDefault="00CB6973">
          <w:pPr>
            <w:rPr>
              <w:lang w:val="en-US"/>
            </w:rPr>
          </w:pPr>
        </w:p>
      </w:tc>
    </w:tr>
  </w:tbl>
  <w:p w:rsidR="00CB6973" w:rsidRDefault="00CB6973" w:rsidP="00CB6973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9287"/>
    </w:tblGrid>
    <w:tr w:rsidR="00F53918">
      <w:tc>
        <w:tcPr>
          <w:tcW w:w="9287" w:type="dxa"/>
          <w:shd w:val="clear" w:color="auto" w:fill="666666"/>
        </w:tcPr>
        <w:p w:rsidR="00F53918" w:rsidRDefault="00F53918" w:rsidP="00964955">
          <w:pPr>
            <w:pStyle w:val="Header"/>
            <w:rPr>
              <w:lang w:val="en-US"/>
            </w:rPr>
          </w:pPr>
          <w:r>
            <w:rPr>
              <w:lang w:val="en-US"/>
            </w:rPr>
            <w:t>Title</w:t>
          </w:r>
        </w:p>
      </w:tc>
    </w:tr>
  </w:tbl>
  <w:p w:rsidR="00F53918" w:rsidRDefault="00F53918"/>
  <w:p w:rsidR="00F53918" w:rsidRDefault="00F53918"/>
  <w:p w:rsidR="00F53918" w:rsidRDefault="00F5391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92E2F8"/>
    <w:lvl w:ilvl="0">
      <w:numFmt w:val="decimal"/>
      <w:pStyle w:val="Dash"/>
      <w:lvlText w:val="*"/>
      <w:lvlJc w:val="left"/>
      <w:rPr>
        <w:rFonts w:cs="Times New Roman"/>
      </w:rPr>
    </w:lvl>
  </w:abstractNum>
  <w:abstractNum w:abstractNumId="1">
    <w:nsid w:val="1B5D7954"/>
    <w:multiLevelType w:val="hybridMultilevel"/>
    <w:tmpl w:val="BDF04784"/>
    <w:lvl w:ilvl="0" w:tplc="0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F7B48"/>
    <w:multiLevelType w:val="hybridMultilevel"/>
    <w:tmpl w:val="A5DEAD86"/>
    <w:lvl w:ilvl="0" w:tplc="0D20C9E4">
      <w:start w:val="1"/>
      <w:numFmt w:val="lowerRoman"/>
      <w:lvlText w:val="(%1)"/>
      <w:lvlJc w:val="left"/>
      <w:pPr>
        <w:ind w:left="1080" w:hanging="72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805BEB"/>
    <w:multiLevelType w:val="multilevel"/>
    <w:tmpl w:val="11B0101C"/>
    <w:lvl w:ilvl="0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  <w:sz w:val="22"/>
      </w:rPr>
    </w:lvl>
    <w:lvl w:ilvl="1">
      <w:start w:val="1"/>
      <w:numFmt w:val="lowerLetter"/>
      <w:lvlText w:val="(%2)"/>
      <w:lvlJc w:val="left"/>
      <w:pPr>
        <w:tabs>
          <w:tab w:val="num" w:pos="1071"/>
        </w:tabs>
        <w:ind w:left="1071" w:hanging="357"/>
      </w:pPr>
      <w:rPr>
        <w:rFonts w:ascii="Calibri" w:hAnsi="Calibri" w:cs="Times New Roman" w:hint="default"/>
        <w:sz w:val="22"/>
      </w:rPr>
    </w:lvl>
    <w:lvl w:ilvl="2">
      <w:start w:val="1"/>
      <w:numFmt w:val="lowerRoman"/>
      <w:lvlText w:val="(%3)"/>
      <w:lvlJc w:val="left"/>
      <w:pPr>
        <w:tabs>
          <w:tab w:val="num" w:pos="1429"/>
        </w:tabs>
        <w:ind w:left="1429" w:hanging="358"/>
      </w:pPr>
      <w:rPr>
        <w:rFonts w:cs="Times New Roman"/>
        <w:color w:val="auto"/>
        <w:sz w:val="22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317"/>
        </w:tabs>
        <w:ind w:left="4317" w:hanging="360"/>
      </w:pPr>
      <w:rPr>
        <w:rFonts w:cs="Times New Roman"/>
      </w:rPr>
    </w:lvl>
  </w:abstractNum>
  <w:abstractNum w:abstractNumId="4">
    <w:nsid w:val="328E1C80"/>
    <w:multiLevelType w:val="hybridMultilevel"/>
    <w:tmpl w:val="303CCD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31413A"/>
    <w:multiLevelType w:val="hybridMultilevel"/>
    <w:tmpl w:val="AE1036F4"/>
    <w:lvl w:ilvl="0" w:tplc="31E0AB0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DA07F8"/>
    <w:multiLevelType w:val="multilevel"/>
    <w:tmpl w:val="7B22489E"/>
    <w:styleLink w:val="ABCList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Calibri" w:hAnsi="Calibri" w:cs="Times New Roman" w:hint="default"/>
        <w:sz w:val="22"/>
      </w:rPr>
    </w:lvl>
    <w:lvl w:ilvl="1">
      <w:start w:val="1"/>
      <w:numFmt w:val="lowerLetter"/>
      <w:lvlText w:val="(%2)"/>
      <w:lvlJc w:val="left"/>
      <w:pPr>
        <w:tabs>
          <w:tab w:val="num" w:pos="714"/>
        </w:tabs>
        <w:ind w:left="714" w:hanging="357"/>
      </w:pPr>
      <w:rPr>
        <w:rFonts w:ascii="Calibri" w:hAnsi="Calibri" w:cs="Times New Roman" w:hint="default"/>
        <w:sz w:val="22"/>
      </w:rPr>
    </w:lvl>
    <w:lvl w:ilvl="2">
      <w:start w:val="1"/>
      <w:numFmt w:val="lowerRoman"/>
      <w:lvlText w:val="(%3)"/>
      <w:lvlJc w:val="left"/>
      <w:pPr>
        <w:tabs>
          <w:tab w:val="num" w:pos="1072"/>
        </w:tabs>
        <w:ind w:left="1072" w:hanging="358"/>
      </w:pPr>
      <w:rPr>
        <w:rFonts w:cs="Times New Roman" w:hint="default"/>
        <w:color w:val="auto"/>
        <w:sz w:val="22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</w:abstractNum>
  <w:abstractNum w:abstractNumId="7">
    <w:nsid w:val="570475B9"/>
    <w:multiLevelType w:val="hybridMultilevel"/>
    <w:tmpl w:val="1CE25F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DD14CE"/>
    <w:multiLevelType w:val="hybridMultilevel"/>
    <w:tmpl w:val="BF62B57C"/>
    <w:lvl w:ilvl="0" w:tplc="9CB0BA1E">
      <w:start w:val="1"/>
      <w:numFmt w:val="bullet"/>
      <w:pStyle w:val="Bullet2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55"/>
        </w:tabs>
        <w:ind w:left="32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75"/>
        </w:tabs>
        <w:ind w:left="39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95"/>
        </w:tabs>
        <w:ind w:left="46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15"/>
        </w:tabs>
        <w:ind w:left="54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35"/>
        </w:tabs>
        <w:ind w:left="61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55"/>
        </w:tabs>
        <w:ind w:left="68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75"/>
        </w:tabs>
        <w:ind w:left="75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95"/>
        </w:tabs>
        <w:ind w:left="8295" w:hanging="360"/>
      </w:pPr>
      <w:rPr>
        <w:rFonts w:ascii="Wingdings" w:hAnsi="Wingdings" w:hint="default"/>
      </w:rPr>
    </w:lvl>
  </w:abstractNum>
  <w:abstractNum w:abstractNumId="9">
    <w:nsid w:val="77862EEE"/>
    <w:multiLevelType w:val="hybridMultilevel"/>
    <w:tmpl w:val="2FC616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779F5273"/>
    <w:multiLevelType w:val="hybridMultilevel"/>
    <w:tmpl w:val="7DB8781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B701E3"/>
    <w:multiLevelType w:val="hybridMultilevel"/>
    <w:tmpl w:val="D034D15C"/>
    <w:lvl w:ilvl="0" w:tplc="093A4434">
      <w:start w:val="1"/>
      <w:numFmt w:val="decimal"/>
      <w:lvlText w:val="%1."/>
      <w:lvlJc w:val="left"/>
      <w:pPr>
        <w:ind w:left="720" w:hanging="360"/>
      </w:pPr>
      <w:rPr>
        <w:rFonts w:cs="Wingdings"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F659B1"/>
    <w:multiLevelType w:val="hybridMultilevel"/>
    <w:tmpl w:val="87DC8652"/>
    <w:lvl w:ilvl="0" w:tplc="8034EB80">
      <w:numFmt w:val="bullet"/>
      <w:pStyle w:val="Tablebullet"/>
      <w:lvlText w:val=""/>
      <w:lvlJc w:val="left"/>
      <w:pPr>
        <w:tabs>
          <w:tab w:val="num" w:pos="475"/>
        </w:tabs>
        <w:ind w:left="472" w:hanging="357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  <w:lvlOverride w:ilvl="0">
      <w:lvl w:ilvl="0">
        <w:start w:val="1"/>
        <w:numFmt w:val="bullet"/>
        <w:pStyle w:val="Dash"/>
        <w:lvlText w:val=""/>
        <w:legacy w:legacy="1" w:legacySpace="0" w:legacyIndent="397"/>
        <w:lvlJc w:val="left"/>
        <w:pPr>
          <w:ind w:left="681" w:hanging="397"/>
        </w:pPr>
        <w:rPr>
          <w:rFonts w:ascii="Symbol" w:hAnsi="Symbol" w:hint="default"/>
          <w:sz w:val="24"/>
        </w:rPr>
      </w:lvl>
    </w:lvlOverride>
  </w:num>
  <w:num w:numId="3">
    <w:abstractNumId w:val="12"/>
  </w:num>
  <w:num w:numId="4">
    <w:abstractNumId w:val="6"/>
  </w:num>
  <w:num w:numId="5">
    <w:abstractNumId w:val="11"/>
  </w:num>
  <w:num w:numId="6">
    <w:abstractNumId w:val="5"/>
  </w:num>
  <w:num w:numId="7">
    <w:abstractNumId w:val="1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7"/>
  </w:num>
  <w:num w:numId="14">
    <w:abstractNumId w:val="2"/>
  </w:num>
  <w:num w:numId="15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68"/>
  <w:drawingGridVerticalSpacing w:val="96"/>
  <w:displayHorizontalDrawingGridEvery w:val="0"/>
  <w:displayVerticalDrawingGridEvery w:val="2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A13D0"/>
    <w:rsid w:val="00010BE2"/>
    <w:rsid w:val="000242B9"/>
    <w:rsid w:val="00050BE3"/>
    <w:rsid w:val="0006049D"/>
    <w:rsid w:val="000878E3"/>
    <w:rsid w:val="0009416E"/>
    <w:rsid w:val="00094D40"/>
    <w:rsid w:val="00096183"/>
    <w:rsid w:val="000B58A3"/>
    <w:rsid w:val="000C0533"/>
    <w:rsid w:val="000D3FDE"/>
    <w:rsid w:val="000D4B81"/>
    <w:rsid w:val="000E510D"/>
    <w:rsid w:val="00113977"/>
    <w:rsid w:val="00132FBC"/>
    <w:rsid w:val="001369B0"/>
    <w:rsid w:val="001435E5"/>
    <w:rsid w:val="00146FC7"/>
    <w:rsid w:val="00166C19"/>
    <w:rsid w:val="00166FE4"/>
    <w:rsid w:val="001856D6"/>
    <w:rsid w:val="00192236"/>
    <w:rsid w:val="001924A4"/>
    <w:rsid w:val="00192627"/>
    <w:rsid w:val="001A2DDC"/>
    <w:rsid w:val="001B1131"/>
    <w:rsid w:val="001D5D42"/>
    <w:rsid w:val="001F3EB1"/>
    <w:rsid w:val="001F5412"/>
    <w:rsid w:val="00214622"/>
    <w:rsid w:val="00225310"/>
    <w:rsid w:val="0022531B"/>
    <w:rsid w:val="00240DAB"/>
    <w:rsid w:val="00251FEC"/>
    <w:rsid w:val="002643C4"/>
    <w:rsid w:val="00272D2F"/>
    <w:rsid w:val="00293CD8"/>
    <w:rsid w:val="0029403B"/>
    <w:rsid w:val="002A10EA"/>
    <w:rsid w:val="002C405A"/>
    <w:rsid w:val="002F30AD"/>
    <w:rsid w:val="002F74E3"/>
    <w:rsid w:val="00314B81"/>
    <w:rsid w:val="003242DB"/>
    <w:rsid w:val="0033117E"/>
    <w:rsid w:val="003330AF"/>
    <w:rsid w:val="00347761"/>
    <w:rsid w:val="00350CB2"/>
    <w:rsid w:val="003769C2"/>
    <w:rsid w:val="00381678"/>
    <w:rsid w:val="003C23FD"/>
    <w:rsid w:val="003C62B6"/>
    <w:rsid w:val="003C6818"/>
    <w:rsid w:val="003E452B"/>
    <w:rsid w:val="003E5BF1"/>
    <w:rsid w:val="00401716"/>
    <w:rsid w:val="00406107"/>
    <w:rsid w:val="004349FE"/>
    <w:rsid w:val="00435D2F"/>
    <w:rsid w:val="004431A5"/>
    <w:rsid w:val="00447C58"/>
    <w:rsid w:val="0045289C"/>
    <w:rsid w:val="00460C45"/>
    <w:rsid w:val="004625E6"/>
    <w:rsid w:val="004A1A6F"/>
    <w:rsid w:val="004A5422"/>
    <w:rsid w:val="004A664D"/>
    <w:rsid w:val="004B1E1A"/>
    <w:rsid w:val="004B4681"/>
    <w:rsid w:val="00513B04"/>
    <w:rsid w:val="00536601"/>
    <w:rsid w:val="005659BF"/>
    <w:rsid w:val="00571B5E"/>
    <w:rsid w:val="005776D7"/>
    <w:rsid w:val="005939AD"/>
    <w:rsid w:val="005A7270"/>
    <w:rsid w:val="005C048A"/>
    <w:rsid w:val="005C28F6"/>
    <w:rsid w:val="005C3E9B"/>
    <w:rsid w:val="005C5555"/>
    <w:rsid w:val="005C5ABF"/>
    <w:rsid w:val="00606855"/>
    <w:rsid w:val="00617DBA"/>
    <w:rsid w:val="00617F00"/>
    <w:rsid w:val="00625A35"/>
    <w:rsid w:val="006377E0"/>
    <w:rsid w:val="0065385E"/>
    <w:rsid w:val="006649CB"/>
    <w:rsid w:val="006666F6"/>
    <w:rsid w:val="006733A0"/>
    <w:rsid w:val="00692921"/>
    <w:rsid w:val="00697D35"/>
    <w:rsid w:val="006B1BF5"/>
    <w:rsid w:val="006B6904"/>
    <w:rsid w:val="006C2CC1"/>
    <w:rsid w:val="006D3A8C"/>
    <w:rsid w:val="006D42BC"/>
    <w:rsid w:val="006E04A0"/>
    <w:rsid w:val="006E2F6B"/>
    <w:rsid w:val="00704D2A"/>
    <w:rsid w:val="00705573"/>
    <w:rsid w:val="00750D62"/>
    <w:rsid w:val="00753D76"/>
    <w:rsid w:val="0075568C"/>
    <w:rsid w:val="00757845"/>
    <w:rsid w:val="00761193"/>
    <w:rsid w:val="00773969"/>
    <w:rsid w:val="0078102D"/>
    <w:rsid w:val="00781E27"/>
    <w:rsid w:val="00782F26"/>
    <w:rsid w:val="0078770F"/>
    <w:rsid w:val="00793901"/>
    <w:rsid w:val="00796546"/>
    <w:rsid w:val="007B4B14"/>
    <w:rsid w:val="007D3834"/>
    <w:rsid w:val="007E3406"/>
    <w:rsid w:val="007F7878"/>
    <w:rsid w:val="0080515D"/>
    <w:rsid w:val="00810D61"/>
    <w:rsid w:val="00813BF0"/>
    <w:rsid w:val="00832B4D"/>
    <w:rsid w:val="0085097F"/>
    <w:rsid w:val="0085145D"/>
    <w:rsid w:val="008802D8"/>
    <w:rsid w:val="008950EE"/>
    <w:rsid w:val="008A1DC7"/>
    <w:rsid w:val="008A2C6D"/>
    <w:rsid w:val="008B48E4"/>
    <w:rsid w:val="008C2D43"/>
    <w:rsid w:val="008D4A23"/>
    <w:rsid w:val="008D7D0F"/>
    <w:rsid w:val="008E1576"/>
    <w:rsid w:val="008E6A5F"/>
    <w:rsid w:val="008F5D99"/>
    <w:rsid w:val="009002B6"/>
    <w:rsid w:val="00905306"/>
    <w:rsid w:val="00906CD7"/>
    <w:rsid w:val="00932E37"/>
    <w:rsid w:val="00944747"/>
    <w:rsid w:val="00961701"/>
    <w:rsid w:val="00964955"/>
    <w:rsid w:val="00975C0B"/>
    <w:rsid w:val="00985479"/>
    <w:rsid w:val="00993C91"/>
    <w:rsid w:val="009963EA"/>
    <w:rsid w:val="009A46BA"/>
    <w:rsid w:val="009A46DA"/>
    <w:rsid w:val="009A4E43"/>
    <w:rsid w:val="009F41FB"/>
    <w:rsid w:val="009F572A"/>
    <w:rsid w:val="009F61DB"/>
    <w:rsid w:val="00A212EE"/>
    <w:rsid w:val="00A315B0"/>
    <w:rsid w:val="00A325FC"/>
    <w:rsid w:val="00A40EC8"/>
    <w:rsid w:val="00A61A4D"/>
    <w:rsid w:val="00A67864"/>
    <w:rsid w:val="00A73745"/>
    <w:rsid w:val="00A920D8"/>
    <w:rsid w:val="00A92B52"/>
    <w:rsid w:val="00AD6F42"/>
    <w:rsid w:val="00AE1C7E"/>
    <w:rsid w:val="00AE5657"/>
    <w:rsid w:val="00AF6AD0"/>
    <w:rsid w:val="00B07CD7"/>
    <w:rsid w:val="00B102B8"/>
    <w:rsid w:val="00B24414"/>
    <w:rsid w:val="00B278BC"/>
    <w:rsid w:val="00B417CD"/>
    <w:rsid w:val="00B66A73"/>
    <w:rsid w:val="00B66AEB"/>
    <w:rsid w:val="00B75754"/>
    <w:rsid w:val="00B854E1"/>
    <w:rsid w:val="00BA04DA"/>
    <w:rsid w:val="00BA1DDF"/>
    <w:rsid w:val="00BA2FA3"/>
    <w:rsid w:val="00BA4375"/>
    <w:rsid w:val="00BA61A6"/>
    <w:rsid w:val="00BB324C"/>
    <w:rsid w:val="00BB3D0A"/>
    <w:rsid w:val="00BD0669"/>
    <w:rsid w:val="00BD75F3"/>
    <w:rsid w:val="00BE67D9"/>
    <w:rsid w:val="00BE7E4B"/>
    <w:rsid w:val="00C01CF9"/>
    <w:rsid w:val="00C01DD1"/>
    <w:rsid w:val="00C158B1"/>
    <w:rsid w:val="00C23507"/>
    <w:rsid w:val="00C25A06"/>
    <w:rsid w:val="00C26EE5"/>
    <w:rsid w:val="00C47CA5"/>
    <w:rsid w:val="00C52D24"/>
    <w:rsid w:val="00C648A9"/>
    <w:rsid w:val="00C8391A"/>
    <w:rsid w:val="00CA4BCF"/>
    <w:rsid w:val="00CA4F63"/>
    <w:rsid w:val="00CB6973"/>
    <w:rsid w:val="00CC5148"/>
    <w:rsid w:val="00CF0256"/>
    <w:rsid w:val="00D028E8"/>
    <w:rsid w:val="00D04AF1"/>
    <w:rsid w:val="00D16924"/>
    <w:rsid w:val="00D21583"/>
    <w:rsid w:val="00D23706"/>
    <w:rsid w:val="00D43364"/>
    <w:rsid w:val="00D577B3"/>
    <w:rsid w:val="00D632FB"/>
    <w:rsid w:val="00D77F58"/>
    <w:rsid w:val="00DC4357"/>
    <w:rsid w:val="00DE1CE8"/>
    <w:rsid w:val="00E02455"/>
    <w:rsid w:val="00E25D6B"/>
    <w:rsid w:val="00E27C43"/>
    <w:rsid w:val="00E3397A"/>
    <w:rsid w:val="00E349C1"/>
    <w:rsid w:val="00E3517B"/>
    <w:rsid w:val="00E3670D"/>
    <w:rsid w:val="00E379B9"/>
    <w:rsid w:val="00E37E78"/>
    <w:rsid w:val="00E62D49"/>
    <w:rsid w:val="00E92032"/>
    <w:rsid w:val="00EA23BA"/>
    <w:rsid w:val="00EA6BB1"/>
    <w:rsid w:val="00EB2FE4"/>
    <w:rsid w:val="00EC2116"/>
    <w:rsid w:val="00EC7E5C"/>
    <w:rsid w:val="00EE551B"/>
    <w:rsid w:val="00EE61CD"/>
    <w:rsid w:val="00EF2768"/>
    <w:rsid w:val="00F0583D"/>
    <w:rsid w:val="00F22A7A"/>
    <w:rsid w:val="00F253B4"/>
    <w:rsid w:val="00F25E9A"/>
    <w:rsid w:val="00F3516F"/>
    <w:rsid w:val="00F41C0E"/>
    <w:rsid w:val="00F4255B"/>
    <w:rsid w:val="00F50514"/>
    <w:rsid w:val="00F5317D"/>
    <w:rsid w:val="00F53918"/>
    <w:rsid w:val="00F57B90"/>
    <w:rsid w:val="00F57D44"/>
    <w:rsid w:val="00F62FA7"/>
    <w:rsid w:val="00F71203"/>
    <w:rsid w:val="00F85939"/>
    <w:rsid w:val="00F90877"/>
    <w:rsid w:val="00F95EF1"/>
    <w:rsid w:val="00FA13D0"/>
    <w:rsid w:val="00FA234C"/>
    <w:rsid w:val="00FA48F0"/>
    <w:rsid w:val="00FA4DB9"/>
    <w:rsid w:val="00FA5E80"/>
    <w:rsid w:val="00FB1A49"/>
    <w:rsid w:val="00FB36E9"/>
    <w:rsid w:val="00FB4645"/>
    <w:rsid w:val="00FC04A4"/>
    <w:rsid w:val="00FD660D"/>
    <w:rsid w:val="00FF6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1369B0"/>
    <w:rPr>
      <w:rFonts w:ascii="Calibri" w:hAnsi="Calibri"/>
      <w:szCs w:val="18"/>
      <w:lang w:val="en-A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1203"/>
    <w:pPr>
      <w:keepNext/>
      <w:spacing w:after="240"/>
      <w:outlineLvl w:val="0"/>
    </w:pPr>
    <w:rPr>
      <w:b/>
      <w:color w:val="CF1E1E"/>
      <w:kern w:val="28"/>
      <w:sz w:val="36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C3E9B"/>
    <w:pPr>
      <w:spacing w:before="120" w:after="120"/>
      <w:outlineLvl w:val="1"/>
    </w:pPr>
    <w:rPr>
      <w:b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14B81"/>
    <w:pPr>
      <w:keepNext/>
      <w:spacing w:before="120" w:after="120"/>
      <w:ind w:left="1134"/>
      <w:outlineLvl w:val="2"/>
    </w:pPr>
    <w:rPr>
      <w:rFonts w:ascii="Arial Black" w:hAnsi="Arial Black"/>
      <w:bCs/>
      <w:color w:val="999999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314B81"/>
    <w:pPr>
      <w:outlineLvl w:val="3"/>
    </w:pPr>
    <w:rPr>
      <w:rFonts w:ascii="Century Gothic" w:hAnsi="Century Gothic"/>
      <w:b/>
      <w:color w:val="auto"/>
      <w:sz w:val="22"/>
      <w:szCs w:val="22"/>
    </w:rPr>
  </w:style>
  <w:style w:type="paragraph" w:styleId="Heading5">
    <w:name w:val="heading 5"/>
    <w:basedOn w:val="Heading4"/>
    <w:next w:val="Normal"/>
    <w:link w:val="Heading5Char"/>
    <w:uiPriority w:val="99"/>
    <w:qFormat/>
    <w:rsid w:val="00314B81"/>
    <w:pPr>
      <w:outlineLvl w:val="4"/>
    </w:pPr>
    <w:rPr>
      <w:b w:val="0"/>
      <w:i/>
    </w:rPr>
  </w:style>
  <w:style w:type="paragraph" w:styleId="Heading6">
    <w:name w:val="heading 6"/>
    <w:basedOn w:val="Heading5"/>
    <w:next w:val="Normal"/>
    <w:link w:val="Heading6Char"/>
    <w:uiPriority w:val="99"/>
    <w:qFormat/>
    <w:rsid w:val="00314B81"/>
    <w:pPr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9"/>
    <w:qFormat/>
    <w:rsid w:val="00314B81"/>
    <w:pPr>
      <w:spacing w:before="120" w:after="120"/>
      <w:outlineLvl w:val="6"/>
    </w:pPr>
    <w:rPr>
      <w:rFonts w:ascii="Century Gothic" w:hAnsi="Century Gothic"/>
      <w:b/>
      <w:bCs/>
      <w:sz w:val="20"/>
      <w:szCs w:val="20"/>
    </w:rPr>
  </w:style>
  <w:style w:type="paragraph" w:styleId="Heading8">
    <w:name w:val="heading 8"/>
    <w:basedOn w:val="Heading7"/>
    <w:next w:val="Normal"/>
    <w:link w:val="Heading8Char"/>
    <w:uiPriority w:val="99"/>
    <w:qFormat/>
    <w:rsid w:val="00314B81"/>
    <w:pPr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314B81"/>
    <w:pPr>
      <w:spacing w:before="120" w:after="120"/>
      <w:outlineLvl w:val="8"/>
    </w:pPr>
    <w:rPr>
      <w:rFonts w:ascii="Century Gothic" w:hAnsi="Century Gothic"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06855"/>
    <w:rPr>
      <w:rFonts w:ascii="Cambria" w:hAnsi="Cambria" w:cs="Times New Roman"/>
      <w:b/>
      <w:bCs/>
      <w:kern w:val="32"/>
      <w:sz w:val="3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06855"/>
    <w:rPr>
      <w:rFonts w:ascii="Cambria" w:hAnsi="Cambria" w:cs="Times New Roman"/>
      <w:b/>
      <w:bCs/>
      <w:i/>
      <w:iCs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06855"/>
    <w:rPr>
      <w:rFonts w:ascii="Cambria" w:hAnsi="Cambria" w:cs="Times New Roman"/>
      <w:b/>
      <w:bCs/>
      <w:sz w:val="26"/>
      <w:szCs w:val="26"/>
      <w:lang w:val="en-A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06855"/>
    <w:rPr>
      <w:rFonts w:ascii="Calibri" w:hAnsi="Calibri" w:cs="Times New Roman"/>
      <w:b/>
      <w:bCs/>
      <w:sz w:val="28"/>
      <w:szCs w:val="28"/>
      <w:lang w:val="en-A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06855"/>
    <w:rPr>
      <w:rFonts w:ascii="Calibri" w:hAnsi="Calibri" w:cs="Times New Roman"/>
      <w:b/>
      <w:bCs/>
      <w:i/>
      <w:iCs/>
      <w:sz w:val="26"/>
      <w:szCs w:val="26"/>
      <w:lang w:val="en-A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06855"/>
    <w:rPr>
      <w:rFonts w:ascii="Calibri" w:hAnsi="Calibri" w:cs="Times New Roman"/>
      <w:b/>
      <w:bCs/>
      <w:lang w:val="en-AU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06855"/>
    <w:rPr>
      <w:rFonts w:ascii="Calibri" w:hAnsi="Calibri" w:cs="Times New Roman"/>
      <w:sz w:val="24"/>
      <w:szCs w:val="24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06855"/>
    <w:rPr>
      <w:rFonts w:ascii="Calibri" w:hAnsi="Calibri" w:cs="Times New Roman"/>
      <w:i/>
      <w:iCs/>
      <w:sz w:val="24"/>
      <w:szCs w:val="24"/>
      <w:lang w:val="en-AU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06855"/>
    <w:rPr>
      <w:rFonts w:ascii="Cambria" w:hAnsi="Cambria" w:cs="Times New Roman"/>
      <w:lang w:val="en-AU"/>
    </w:rPr>
  </w:style>
  <w:style w:type="paragraph" w:styleId="BalloonText">
    <w:name w:val="Balloon Text"/>
    <w:basedOn w:val="Normal"/>
    <w:link w:val="BalloonTextChar"/>
    <w:uiPriority w:val="99"/>
    <w:semiHidden/>
    <w:rsid w:val="00EF27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6855"/>
    <w:rPr>
      <w:rFonts w:cs="Times New Roman"/>
      <w:sz w:val="2"/>
      <w:lang w:val="en-AU"/>
    </w:rPr>
  </w:style>
  <w:style w:type="paragraph" w:customStyle="1" w:styleId="Dash">
    <w:name w:val="Dash"/>
    <w:basedOn w:val="Normal"/>
    <w:uiPriority w:val="99"/>
    <w:rsid w:val="00D04AF1"/>
    <w:pPr>
      <w:numPr>
        <w:numId w:val="2"/>
      </w:numPr>
      <w:spacing w:before="40" w:after="40"/>
      <w:ind w:left="908" w:hanging="454"/>
    </w:pPr>
  </w:style>
  <w:style w:type="paragraph" w:styleId="Footer">
    <w:name w:val="footer"/>
    <w:basedOn w:val="Normal"/>
    <w:link w:val="FooterChar"/>
    <w:uiPriority w:val="99"/>
    <w:rsid w:val="00D04AF1"/>
    <w:pPr>
      <w:tabs>
        <w:tab w:val="right" w:pos="9072"/>
      </w:tabs>
    </w:pPr>
    <w:rPr>
      <w:rFonts w:ascii="Tahoma" w:hAnsi="Tahoma"/>
      <w:sz w:val="20"/>
      <w:szCs w:val="1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04AF1"/>
    <w:rPr>
      <w:rFonts w:ascii="Tahoma" w:hAnsi="Tahoma" w:cs="Times New Roman"/>
      <w:sz w:val="14"/>
      <w:szCs w:val="14"/>
      <w:lang w:val="en-AU" w:eastAsia="en-US" w:bidi="ar-SA"/>
    </w:rPr>
  </w:style>
  <w:style w:type="paragraph" w:styleId="Header">
    <w:name w:val="header"/>
    <w:basedOn w:val="Normal"/>
    <w:link w:val="HeaderChar"/>
    <w:uiPriority w:val="99"/>
    <w:rsid w:val="00D04AF1"/>
    <w:pPr>
      <w:spacing w:before="240" w:after="240"/>
      <w:ind w:right="284"/>
    </w:pPr>
    <w:rPr>
      <w:rFonts w:ascii="Tahoma" w:hAnsi="Tahoma"/>
      <w:b/>
      <w:color w:val="FFFFFF"/>
      <w:sz w:val="32"/>
      <w:szCs w:val="1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06855"/>
    <w:rPr>
      <w:rFonts w:ascii="Calibri" w:hAnsi="Calibri" w:cs="Times New Roman"/>
      <w:sz w:val="18"/>
      <w:szCs w:val="18"/>
      <w:lang w:val="en-AU"/>
    </w:rPr>
  </w:style>
  <w:style w:type="character" w:styleId="Hyperlink">
    <w:name w:val="Hyperlink"/>
    <w:basedOn w:val="DefaultParagraphFont"/>
    <w:uiPriority w:val="99"/>
    <w:rsid w:val="005C5ABF"/>
    <w:rPr>
      <w:rFonts w:ascii="Calibri" w:hAnsi="Calibri" w:cs="Times New Roman"/>
      <w:color w:val="0000FF"/>
      <w:sz w:val="22"/>
      <w:u w:val="single"/>
    </w:rPr>
  </w:style>
  <w:style w:type="paragraph" w:customStyle="1" w:styleId="IndentedParagraph">
    <w:name w:val="Indented Paragraph"/>
    <w:basedOn w:val="Normal"/>
    <w:link w:val="IndentedParagraphChar"/>
    <w:autoRedefine/>
    <w:uiPriority w:val="99"/>
    <w:semiHidden/>
    <w:rsid w:val="00314B81"/>
    <w:pPr>
      <w:spacing w:before="160" w:after="160"/>
      <w:ind w:left="1134"/>
    </w:pPr>
  </w:style>
  <w:style w:type="character" w:customStyle="1" w:styleId="IndentedParagraphChar">
    <w:name w:val="Indented Paragraph Char"/>
    <w:basedOn w:val="DefaultParagraphFont"/>
    <w:link w:val="IndentedParagraph"/>
    <w:uiPriority w:val="99"/>
    <w:locked/>
    <w:rsid w:val="00314B81"/>
    <w:rPr>
      <w:rFonts w:ascii="Century Gothic" w:hAnsi="Century Gothic" w:cs="Times New Roman"/>
      <w:sz w:val="18"/>
      <w:szCs w:val="18"/>
      <w:lang w:val="en-AU" w:eastAsia="en-US" w:bidi="ar-SA"/>
    </w:rPr>
  </w:style>
  <w:style w:type="paragraph" w:customStyle="1" w:styleId="MarginComment">
    <w:name w:val="Margin Comment"/>
    <w:basedOn w:val="Normal"/>
    <w:uiPriority w:val="99"/>
    <w:semiHidden/>
    <w:rsid w:val="00314B81"/>
    <w:pPr>
      <w:framePr w:w="1267" w:hSpace="144" w:wrap="around" w:vAnchor="text" w:hAnchor="page" w:x="1009" w:y="1"/>
      <w:tabs>
        <w:tab w:val="left" w:pos="567"/>
        <w:tab w:val="left" w:pos="1134"/>
        <w:tab w:val="left" w:pos="1701"/>
        <w:tab w:val="left" w:pos="2268"/>
        <w:tab w:val="right" w:pos="9356"/>
      </w:tabs>
      <w:overflowPunct w:val="0"/>
      <w:autoSpaceDE w:val="0"/>
      <w:autoSpaceDN w:val="0"/>
      <w:adjustRightInd w:val="0"/>
      <w:textAlignment w:val="baseline"/>
    </w:pPr>
    <w:rPr>
      <w:b/>
      <w:color w:val="808080"/>
    </w:rPr>
  </w:style>
  <w:style w:type="paragraph" w:customStyle="1" w:styleId="NotesText">
    <w:name w:val="Notes Text"/>
    <w:basedOn w:val="Normal"/>
    <w:autoRedefine/>
    <w:uiPriority w:val="99"/>
    <w:semiHidden/>
    <w:rsid w:val="00314B81"/>
    <w:pPr>
      <w:pBdr>
        <w:left w:val="single" w:sz="12" w:space="16" w:color="999999"/>
      </w:pBdr>
      <w:spacing w:before="120" w:after="120"/>
      <w:ind w:left="1800"/>
    </w:pPr>
    <w:rPr>
      <w:i/>
      <w:iCs/>
    </w:rPr>
  </w:style>
  <w:style w:type="paragraph" w:styleId="Title">
    <w:name w:val="Title"/>
    <w:aliases w:val="Project Title"/>
    <w:basedOn w:val="Normal"/>
    <w:link w:val="TitleChar"/>
    <w:uiPriority w:val="99"/>
    <w:qFormat/>
    <w:rsid w:val="00314B81"/>
    <w:pPr>
      <w:spacing w:before="360" w:after="360"/>
      <w:ind w:left="1440"/>
      <w:outlineLvl w:val="0"/>
    </w:pPr>
    <w:rPr>
      <w:rFonts w:cs="Arial"/>
      <w:b/>
      <w:bCs/>
      <w:color w:val="808080"/>
      <w:kern w:val="28"/>
      <w:sz w:val="96"/>
      <w:szCs w:val="32"/>
    </w:rPr>
  </w:style>
  <w:style w:type="character" w:customStyle="1" w:styleId="TitleChar">
    <w:name w:val="Title Char"/>
    <w:aliases w:val="Project Title Char"/>
    <w:basedOn w:val="DefaultParagraphFont"/>
    <w:link w:val="Title"/>
    <w:uiPriority w:val="99"/>
    <w:locked/>
    <w:rsid w:val="00606855"/>
    <w:rPr>
      <w:rFonts w:ascii="Cambria" w:hAnsi="Cambria" w:cs="Times New Roman"/>
      <w:b/>
      <w:bCs/>
      <w:kern w:val="28"/>
      <w:sz w:val="32"/>
      <w:szCs w:val="32"/>
      <w:lang w:val="en-AU"/>
    </w:rPr>
  </w:style>
  <w:style w:type="paragraph" w:styleId="Subtitle">
    <w:name w:val="Subtitle"/>
    <w:aliases w:val="Project Subtitle"/>
    <w:basedOn w:val="Title"/>
    <w:next w:val="Normal"/>
    <w:link w:val="SubtitleChar"/>
    <w:uiPriority w:val="99"/>
    <w:qFormat/>
    <w:rsid w:val="00314B81"/>
    <w:pPr>
      <w:keepNext/>
      <w:keepLines/>
      <w:spacing w:before="240" w:after="480" w:line="400" w:lineRule="atLeast"/>
      <w:ind w:right="2160"/>
      <w:outlineLvl w:val="9"/>
    </w:pPr>
    <w:rPr>
      <w:rFonts w:cs="Times New Roman"/>
      <w:b w:val="0"/>
      <w:bCs w:val="0"/>
      <w:color w:val="000000"/>
      <w:sz w:val="72"/>
      <w:szCs w:val="20"/>
      <w:lang w:val="en-US"/>
    </w:rPr>
  </w:style>
  <w:style w:type="character" w:customStyle="1" w:styleId="SubtitleChar">
    <w:name w:val="Subtitle Char"/>
    <w:aliases w:val="Project Subtitle Char"/>
    <w:basedOn w:val="DefaultParagraphFont"/>
    <w:link w:val="Subtitle"/>
    <w:uiPriority w:val="99"/>
    <w:locked/>
    <w:rsid w:val="00606855"/>
    <w:rPr>
      <w:rFonts w:ascii="Cambria" w:hAnsi="Cambria" w:cs="Times New Roman"/>
      <w:sz w:val="24"/>
      <w:szCs w:val="24"/>
      <w:lang w:val="en-AU"/>
    </w:rPr>
  </w:style>
  <w:style w:type="paragraph" w:customStyle="1" w:styleId="Title1">
    <w:name w:val="Title1"/>
    <w:basedOn w:val="Normal"/>
    <w:next w:val="Normal"/>
    <w:autoRedefine/>
    <w:uiPriority w:val="99"/>
    <w:semiHidden/>
    <w:rsid w:val="00314B81"/>
    <w:pPr>
      <w:spacing w:after="240"/>
      <w:ind w:left="1440"/>
    </w:pPr>
    <w:rPr>
      <w:sz w:val="96"/>
      <w:szCs w:val="96"/>
    </w:rPr>
  </w:style>
  <w:style w:type="paragraph" w:customStyle="1" w:styleId="Title2">
    <w:name w:val="Title2"/>
    <w:basedOn w:val="Title1"/>
    <w:uiPriority w:val="99"/>
    <w:semiHidden/>
    <w:rsid w:val="00314B81"/>
    <w:rPr>
      <w:b/>
      <w:color w:val="999999"/>
      <w:sz w:val="72"/>
      <w:szCs w:val="72"/>
    </w:rPr>
  </w:style>
  <w:style w:type="paragraph" w:customStyle="1" w:styleId="TOCBase">
    <w:name w:val="TOC Base"/>
    <w:basedOn w:val="Normal"/>
    <w:uiPriority w:val="99"/>
    <w:semiHidden/>
    <w:rsid w:val="00314B81"/>
    <w:pPr>
      <w:tabs>
        <w:tab w:val="right" w:leader="dot" w:pos="6480"/>
      </w:tabs>
      <w:spacing w:after="220" w:line="220" w:lineRule="atLeast"/>
    </w:pPr>
    <w:rPr>
      <w:lang w:val="en-US"/>
    </w:rPr>
  </w:style>
  <w:style w:type="paragraph" w:styleId="TOC1">
    <w:name w:val="toc 1"/>
    <w:basedOn w:val="Normal"/>
    <w:autoRedefine/>
    <w:uiPriority w:val="99"/>
    <w:semiHidden/>
    <w:rsid w:val="00314B81"/>
    <w:pPr>
      <w:tabs>
        <w:tab w:val="left" w:leader="dot" w:pos="8640"/>
        <w:tab w:val="right" w:leader="dot" w:pos="9089"/>
      </w:tabs>
      <w:spacing w:before="120" w:after="120"/>
    </w:pPr>
    <w:rPr>
      <w:b/>
      <w:bCs/>
      <w:iCs/>
      <w:noProof/>
      <w:szCs w:val="52"/>
    </w:rPr>
  </w:style>
  <w:style w:type="paragraph" w:styleId="TOC2">
    <w:name w:val="toc 2"/>
    <w:basedOn w:val="Normal"/>
    <w:next w:val="Normal"/>
    <w:autoRedefine/>
    <w:uiPriority w:val="99"/>
    <w:semiHidden/>
    <w:rsid w:val="00314B81"/>
    <w:pPr>
      <w:tabs>
        <w:tab w:val="left" w:leader="dot" w:pos="8640"/>
        <w:tab w:val="right" w:leader="dot" w:pos="9089"/>
      </w:tabs>
      <w:ind w:left="210"/>
    </w:pPr>
    <w:rPr>
      <w:noProof/>
      <w:szCs w:val="36"/>
    </w:rPr>
  </w:style>
  <w:style w:type="paragraph" w:styleId="TOC3">
    <w:name w:val="toc 3"/>
    <w:basedOn w:val="Normal"/>
    <w:next w:val="Normal"/>
    <w:autoRedefine/>
    <w:uiPriority w:val="99"/>
    <w:semiHidden/>
    <w:rsid w:val="00314B81"/>
    <w:rPr>
      <w:lang w:val="en-US"/>
    </w:rPr>
  </w:style>
  <w:style w:type="paragraph" w:styleId="TOC4">
    <w:name w:val="toc 4"/>
    <w:basedOn w:val="Normal"/>
    <w:next w:val="Normal"/>
    <w:autoRedefine/>
    <w:uiPriority w:val="99"/>
    <w:semiHidden/>
    <w:rsid w:val="00314B81"/>
    <w:pPr>
      <w:ind w:left="630"/>
    </w:pPr>
  </w:style>
  <w:style w:type="paragraph" w:styleId="TOC5">
    <w:name w:val="toc 5"/>
    <w:basedOn w:val="Normal"/>
    <w:next w:val="Normal"/>
    <w:autoRedefine/>
    <w:uiPriority w:val="99"/>
    <w:semiHidden/>
    <w:rsid w:val="00314B81"/>
    <w:pPr>
      <w:ind w:left="840"/>
    </w:pPr>
  </w:style>
  <w:style w:type="paragraph" w:styleId="TOC6">
    <w:name w:val="toc 6"/>
    <w:basedOn w:val="Normal"/>
    <w:next w:val="Normal"/>
    <w:autoRedefine/>
    <w:uiPriority w:val="99"/>
    <w:semiHidden/>
    <w:rsid w:val="00314B81"/>
    <w:pPr>
      <w:ind w:left="1050"/>
    </w:pPr>
  </w:style>
  <w:style w:type="paragraph" w:styleId="TOC7">
    <w:name w:val="toc 7"/>
    <w:basedOn w:val="Normal"/>
    <w:next w:val="Normal"/>
    <w:autoRedefine/>
    <w:uiPriority w:val="99"/>
    <w:semiHidden/>
    <w:rsid w:val="00314B81"/>
    <w:pPr>
      <w:ind w:left="1260"/>
    </w:pPr>
  </w:style>
  <w:style w:type="paragraph" w:styleId="TOC8">
    <w:name w:val="toc 8"/>
    <w:basedOn w:val="Normal"/>
    <w:next w:val="Normal"/>
    <w:autoRedefine/>
    <w:uiPriority w:val="99"/>
    <w:semiHidden/>
    <w:rsid w:val="00314B81"/>
    <w:pPr>
      <w:ind w:left="1470"/>
    </w:pPr>
  </w:style>
  <w:style w:type="paragraph" w:styleId="TOC9">
    <w:name w:val="toc 9"/>
    <w:basedOn w:val="Normal"/>
    <w:next w:val="Normal"/>
    <w:autoRedefine/>
    <w:uiPriority w:val="99"/>
    <w:semiHidden/>
    <w:rsid w:val="00314B81"/>
    <w:pPr>
      <w:ind w:left="1680"/>
    </w:pPr>
  </w:style>
  <w:style w:type="paragraph" w:customStyle="1" w:styleId="Bullet2">
    <w:name w:val="Bullet 2"/>
    <w:uiPriority w:val="99"/>
    <w:semiHidden/>
    <w:rsid w:val="00314B81"/>
    <w:pPr>
      <w:numPr>
        <w:numId w:val="1"/>
      </w:numPr>
      <w:spacing w:before="40" w:after="40"/>
      <w:ind w:left="2160" w:hanging="357"/>
    </w:pPr>
    <w:rPr>
      <w:rFonts w:ascii="Century Gothic" w:hAnsi="Century Gothic"/>
      <w:sz w:val="18"/>
      <w:szCs w:val="18"/>
      <w:lang w:val="en-AU"/>
    </w:rPr>
  </w:style>
  <w:style w:type="paragraph" w:customStyle="1" w:styleId="NONTOCHeading1">
    <w:name w:val="NON TOC Heading 1"/>
    <w:basedOn w:val="Heading1"/>
    <w:uiPriority w:val="99"/>
    <w:semiHidden/>
    <w:rsid w:val="00314B81"/>
    <w:rPr>
      <w:lang w:val="en-US"/>
    </w:rPr>
  </w:style>
  <w:style w:type="paragraph" w:customStyle="1" w:styleId="Tablebullet">
    <w:name w:val="Table bullet"/>
    <w:basedOn w:val="Normal"/>
    <w:uiPriority w:val="99"/>
    <w:rsid w:val="00314B81"/>
    <w:pPr>
      <w:numPr>
        <w:numId w:val="3"/>
      </w:numPr>
      <w:spacing w:before="120"/>
    </w:pPr>
    <w:rPr>
      <w:rFonts w:cs="Courier New"/>
    </w:rPr>
  </w:style>
  <w:style w:type="table" w:styleId="TableGrid">
    <w:name w:val="Table Grid"/>
    <w:basedOn w:val="TableNormal"/>
    <w:uiPriority w:val="99"/>
    <w:rsid w:val="007E340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2">
    <w:name w:val="Table Heading 2"/>
    <w:uiPriority w:val="99"/>
    <w:semiHidden/>
    <w:rsid w:val="00314B81"/>
    <w:pPr>
      <w:spacing w:before="120" w:after="120"/>
    </w:pPr>
    <w:rPr>
      <w:rFonts w:ascii="Century Gothic" w:hAnsi="Century Gothic"/>
      <w:b/>
      <w:sz w:val="24"/>
      <w:szCs w:val="24"/>
      <w:lang w:val="en-AU"/>
    </w:rPr>
  </w:style>
  <w:style w:type="paragraph" w:customStyle="1" w:styleId="TableHeading3">
    <w:name w:val="Table Heading 3"/>
    <w:uiPriority w:val="99"/>
    <w:semiHidden/>
    <w:rsid w:val="00314B81"/>
    <w:pPr>
      <w:spacing w:before="80" w:after="80"/>
      <w:jc w:val="center"/>
    </w:pPr>
    <w:rPr>
      <w:rFonts w:ascii="Century Gothic" w:hAnsi="Century Gothic"/>
      <w:b/>
      <w:sz w:val="18"/>
      <w:szCs w:val="18"/>
      <w:lang w:val="en-AU"/>
    </w:rPr>
  </w:style>
  <w:style w:type="paragraph" w:styleId="ListParagraph">
    <w:name w:val="List Paragraph"/>
    <w:basedOn w:val="Normal"/>
    <w:uiPriority w:val="99"/>
    <w:qFormat/>
    <w:rsid w:val="001D5D42"/>
    <w:pPr>
      <w:ind w:left="720"/>
    </w:pPr>
  </w:style>
  <w:style w:type="paragraph" w:customStyle="1" w:styleId="TableText">
    <w:name w:val="Table Text"/>
    <w:uiPriority w:val="99"/>
    <w:rsid w:val="00192627"/>
    <w:pPr>
      <w:spacing w:before="60" w:after="60"/>
    </w:pPr>
    <w:rPr>
      <w:rFonts w:ascii="Arial" w:hAnsi="Arial"/>
      <w:szCs w:val="18"/>
      <w:lang w:val="en-AU"/>
    </w:rPr>
  </w:style>
  <w:style w:type="paragraph" w:customStyle="1" w:styleId="TableTextCenter">
    <w:name w:val="Table Text Center"/>
    <w:uiPriority w:val="99"/>
    <w:rsid w:val="00192627"/>
    <w:pPr>
      <w:spacing w:before="60" w:after="60"/>
      <w:jc w:val="center"/>
    </w:pPr>
    <w:rPr>
      <w:rFonts w:ascii="Arial" w:hAnsi="Arial"/>
      <w:szCs w:val="18"/>
      <w:lang w:val="en-AU"/>
    </w:rPr>
  </w:style>
  <w:style w:type="paragraph" w:customStyle="1" w:styleId="StyleBulletRight0cm">
    <w:name w:val="Style Bullet + Right:  0 cm"/>
    <w:basedOn w:val="Normal"/>
    <w:uiPriority w:val="99"/>
    <w:semiHidden/>
    <w:rsid w:val="00D577B3"/>
    <w:rPr>
      <w:sz w:val="20"/>
      <w:szCs w:val="20"/>
      <w:lang w:val="en-US"/>
    </w:rPr>
  </w:style>
  <w:style w:type="character" w:styleId="PageNumber">
    <w:name w:val="page number"/>
    <w:basedOn w:val="DefaultParagraphFont"/>
    <w:uiPriority w:val="99"/>
    <w:rsid w:val="001369B0"/>
    <w:rPr>
      <w:rFonts w:ascii="Tahoma" w:hAnsi="Tahoma" w:cs="Times New Roman"/>
      <w:sz w:val="20"/>
    </w:rPr>
  </w:style>
  <w:style w:type="paragraph" w:customStyle="1" w:styleId="Answerlines">
    <w:name w:val="Answer lines"/>
    <w:basedOn w:val="Normal"/>
    <w:uiPriority w:val="99"/>
    <w:rsid w:val="006377E0"/>
    <w:pPr>
      <w:tabs>
        <w:tab w:val="left" w:leader="underscore" w:pos="8789"/>
      </w:tabs>
      <w:spacing w:after="240" w:line="480" w:lineRule="atLeast"/>
      <w:contextualSpacing/>
    </w:pPr>
    <w:rPr>
      <w:color w:val="808080"/>
      <w:sz w:val="18"/>
    </w:rPr>
  </w:style>
  <w:style w:type="paragraph" w:styleId="BodyText">
    <w:name w:val="Body Text"/>
    <w:basedOn w:val="Normal"/>
    <w:link w:val="BodyTextChar"/>
    <w:uiPriority w:val="99"/>
    <w:rsid w:val="001369B0"/>
    <w:pPr>
      <w:spacing w:after="120" w:line="280" w:lineRule="atLeast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06855"/>
    <w:rPr>
      <w:rFonts w:ascii="Calibri" w:hAnsi="Calibri" w:cs="Times New Roman"/>
      <w:sz w:val="18"/>
      <w:szCs w:val="18"/>
      <w:lang w:val="en-AU"/>
    </w:rPr>
  </w:style>
  <w:style w:type="character" w:styleId="FollowedHyperlink">
    <w:name w:val="FollowedHyperlink"/>
    <w:basedOn w:val="DefaultParagraphFont"/>
    <w:uiPriority w:val="99"/>
    <w:rsid w:val="001369B0"/>
    <w:rPr>
      <w:rFonts w:ascii="Calibri" w:hAnsi="Calibri" w:cs="Times New Roman"/>
      <w:color w:val="800080"/>
      <w:sz w:val="22"/>
      <w:u w:val="single"/>
    </w:rPr>
  </w:style>
  <w:style w:type="table" w:styleId="TableClassic1">
    <w:name w:val="Table Classic 1"/>
    <w:basedOn w:val="TableNormal"/>
    <w:uiPriority w:val="99"/>
    <w:rsid w:val="00FD660D"/>
    <w:rPr>
      <w:rFonts w:ascii="Calibri" w:hAnsi="Calibri"/>
      <w:sz w:val="20"/>
      <w:szCs w:val="20"/>
    </w:rPr>
    <w:tblPr>
      <w:tblInd w:w="284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ascii="Tahoma" w:hAnsi="Tahoma" w:cs="Times New Roman"/>
        <w:i w:val="0"/>
        <w:iCs/>
        <w:sz w:val="20"/>
      </w:rPr>
      <w:tblPr/>
      <w:tcPr>
        <w:tcBorders>
          <w:bottom w:val="single" w:sz="6" w:space="0" w:color="000000"/>
        </w:tcBorders>
        <w:shd w:val="clear" w:color="auto" w:fill="A6A6A6"/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ascii="Calibri" w:hAnsi="Calibri" w:cs="Times New Roman"/>
        <w:b w:val="0"/>
        <w:bCs/>
        <w:i w:val="0"/>
        <w:iCs w:val="0"/>
        <w:sz w:val="22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Spacing">
    <w:name w:val="No Spacing"/>
    <w:uiPriority w:val="99"/>
    <w:qFormat/>
    <w:rsid w:val="00D21583"/>
    <w:rPr>
      <w:rFonts w:ascii="Calibri" w:hAnsi="Calibri"/>
      <w:szCs w:val="18"/>
      <w:lang w:val="en-AU"/>
    </w:rPr>
  </w:style>
  <w:style w:type="numbering" w:customStyle="1" w:styleId="ABCList">
    <w:name w:val="ABC List"/>
    <w:rsid w:val="000574CA"/>
    <w:pPr>
      <w:numPr>
        <w:numId w:val="4"/>
      </w:numPr>
    </w:pPr>
  </w:style>
  <w:style w:type="paragraph" w:styleId="BodyText2">
    <w:name w:val="Body Text 2"/>
    <w:basedOn w:val="Normal"/>
    <w:link w:val="BodyText2Char"/>
    <w:uiPriority w:val="99"/>
    <w:unhideWhenUsed/>
    <w:locked/>
    <w:rsid w:val="001435E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1435E5"/>
    <w:rPr>
      <w:rFonts w:ascii="Calibri" w:hAnsi="Calibri"/>
      <w:szCs w:val="18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5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71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02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43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40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8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262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875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128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552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208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224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020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21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3354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917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995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455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76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020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310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06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89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005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815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2792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9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youtube.com/watch?v=Cb7r388JF2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BB785-54E9-47DD-92C7-B9A650383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328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Injury hotspots</vt:lpstr>
    </vt:vector>
  </TitlesOfParts>
  <Company>Microsoft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Injury hotspots</dc:title>
  <dc:creator>precision7</dc:creator>
  <cp:lastModifiedBy>precision_7</cp:lastModifiedBy>
  <cp:revision>10</cp:revision>
  <cp:lastPrinted>2013-03-07T05:20:00Z</cp:lastPrinted>
  <dcterms:created xsi:type="dcterms:W3CDTF">2013-02-06T06:04:00Z</dcterms:created>
  <dcterms:modified xsi:type="dcterms:W3CDTF">2013-06-04T00:43:00Z</dcterms:modified>
</cp:coreProperties>
</file>